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center"/>
        <w:outlineLvl w:val="0"/>
        <w:rPr>
          <w:rFonts w:ascii="方正小标宋简体" w:eastAsia="方正小标宋简体"/>
          <w:color w:val="000000"/>
          <w:sz w:val="72"/>
          <w:szCs w:val="72"/>
        </w:rPr>
      </w:pPr>
      <w:bookmarkStart w:id="0" w:name="_Toc15306267"/>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spacing w:line="600" w:lineRule="exact"/>
        <w:jc w:val="center"/>
        <w:outlineLvl w:val="0"/>
        <w:rPr>
          <w:rFonts w:ascii="方正小标宋简体" w:eastAsia="方正小标宋简体"/>
          <w:color w:val="000000"/>
          <w:sz w:val="72"/>
          <w:szCs w:val="72"/>
        </w:rPr>
      </w:pPr>
    </w:p>
    <w:p>
      <w:pPr>
        <w:adjustRightInd w:val="0"/>
        <w:snapToGrid w:val="0"/>
        <w:spacing w:line="360" w:lineRule="auto"/>
        <w:jc w:val="center"/>
        <w:outlineLvl w:val="0"/>
        <w:rPr>
          <w:rFonts w:ascii="方正小标宋简体" w:eastAsia="方正小标宋简体" w:hint="eastAsia"/>
          <w:color w:val="000000"/>
          <w:sz w:val="72"/>
          <w:szCs w:val="72"/>
        </w:rPr>
      </w:pPr>
      <w:bookmarkStart w:id="1" w:name="_Toc15396475"/>
      <w:bookmarkStart w:id="2" w:name="_Toc15377425"/>
      <w:bookmarkStart w:id="3" w:name="_Toc15396597"/>
      <w:bookmarkStart w:id="4" w:name="_Toc15377193"/>
      <w:bookmarkStart w:id="5" w:name="_Toc15378441"/>
      <w:r>
        <w:rPr>
          <w:rFonts w:ascii="方正小标宋简体" w:eastAsia="方正小标宋简体" w:hint="eastAsia"/>
          <w:color w:val="000000"/>
          <w:sz w:val="72"/>
          <w:szCs w:val="72"/>
        </w:rPr>
        <w:t>20</w:t>
      </w:r>
      <w:r>
        <w:rPr>
          <w:rFonts w:ascii="方正小标宋简体" w:eastAsia="方正小标宋简体" w:hint="eastAsia"/>
          <w:color w:val="000000"/>
          <w:sz w:val="72"/>
          <w:szCs w:val="72"/>
          <w:lang w:val="en-US" w:eastAsia="zh-CN"/>
        </w:rPr>
        <w:t>20</w:t>
      </w:r>
      <w:r>
        <w:rPr>
          <w:rFonts w:ascii="方正小标宋简体" w:eastAsia="方正小标宋简体" w:hint="eastAsia"/>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hint="eastAsia"/>
          <w:color w:val="000000"/>
          <w:sz w:val="72"/>
          <w:szCs w:val="72"/>
          <w:lang w:val="en-US" w:eastAsia="zh-CN"/>
        </w:rPr>
      </w:pPr>
      <w:bookmarkStart w:id="6" w:name="_Toc15378442"/>
      <w:bookmarkStart w:id="7" w:name="_Toc15377426"/>
      <w:bookmarkStart w:id="8" w:name="_Toc15396476"/>
      <w:bookmarkStart w:id="9" w:name="_Toc15396598"/>
      <w:bookmarkStart w:id="10" w:name="_Toc15377194"/>
      <w:r>
        <w:rPr>
          <w:rFonts w:ascii="方正小标宋简体" w:eastAsia="方正小标宋简体" w:hint="eastAsia"/>
          <w:color w:val="000000"/>
          <w:sz w:val="72"/>
          <w:szCs w:val="72"/>
        </w:rPr>
        <w:t>四川省</w:t>
      </w:r>
      <w:bookmarkStart w:id="11" w:name="_Toc15306268"/>
      <w:bookmarkEnd w:id="0"/>
      <w:r>
        <w:rPr>
          <w:rFonts w:ascii="方正小标宋简体" w:eastAsia="方正小标宋简体" w:hint="eastAsia"/>
          <w:color w:val="000000"/>
          <w:sz w:val="72"/>
          <w:szCs w:val="72"/>
          <w:lang w:val="en-US" w:eastAsia="zh-CN"/>
        </w:rPr>
        <w:t>巴中市商务局</w:t>
      </w:r>
    </w:p>
    <w:p>
      <w:pPr>
        <w:adjustRightInd w:val="0"/>
        <w:snapToGrid w:val="0"/>
        <w:spacing w:line="360" w:lineRule="auto"/>
        <w:jc w:val="center"/>
        <w:outlineLvl w:val="0"/>
        <w:rPr>
          <w:rFonts w:ascii="方正小标宋简体" w:eastAsia="方正小标宋简体"/>
          <w:color w:val="000000"/>
          <w:sz w:val="72"/>
          <w:szCs w:val="72"/>
        </w:rPr>
      </w:pPr>
      <w:r>
        <w:rPr>
          <w:rFonts w:ascii="方正小标宋简体" w:eastAsia="方正小标宋简体" w:hint="eastAsia"/>
          <w:color w:val="000000"/>
          <w:sz w:val="72"/>
          <w:szCs w:val="72"/>
        </w:rPr>
        <w:t>部门决算</w:t>
      </w:r>
      <w:bookmarkEnd w:id="6"/>
      <w:bookmarkEnd w:id="7"/>
      <w:bookmarkEnd w:id="8"/>
      <w:bookmarkEnd w:id="9"/>
      <w:bookmarkEnd w:id="10"/>
      <w:bookmarkEnd w:id="11"/>
    </w:p>
    <w:p>
      <w:pPr>
        <w:tabs>
          <w:tab w:val="center" w:pos="4213"/>
          <w:tab w:val="left" w:pos="5434"/>
        </w:tabs>
        <w:adjustRightInd w:val="0"/>
        <w:snapToGrid w:val="0"/>
        <w:spacing w:line="360" w:lineRule="auto"/>
        <w:jc w:val="left"/>
        <w:outlineLvl w:val="0"/>
        <w:rPr>
          <w:rFonts w:ascii="方正小标宋简体" w:eastAsia="方正小标宋简体"/>
          <w:color w:val="000000"/>
          <w:sz w:val="52"/>
          <w:szCs w:val="52"/>
        </w:rPr>
      </w:pPr>
    </w:p>
    <w:p>
      <w:pPr>
        <w:widowControl/>
        <w:jc w:val="center"/>
        <w:rPr>
          <w:rFonts w:ascii="黑体" w:eastAsia="黑体"/>
          <w:color w:val="000000"/>
          <w:sz w:val="48"/>
          <w:szCs w:val="48"/>
        </w:rPr>
      </w:pPr>
      <w:r>
        <w:rPr>
          <w:rFonts w:ascii="方正小标宋简体" w:eastAsia="方正小标宋简体"/>
          <w:color w:val="000000"/>
          <w:sz w:val="36"/>
          <w:szCs w:val="36"/>
        </w:rPr>
        <w:br w:type="page"/>
      </w:r>
      <w:r>
        <w:rPr>
          <w:rFonts w:ascii="黑体" w:eastAsia="黑体" w:hint="eastAsia"/>
          <w:color w:val="000000"/>
          <w:sz w:val="48"/>
          <w:szCs w:val="48"/>
        </w:rPr>
        <w:t>目录</w:t>
      </w:r>
    </w:p>
    <w:p>
      <w:pPr>
        <w:widowControl/>
        <w:jc w:val="center"/>
        <w:rPr>
          <w:rFonts w:ascii="黑体" w:eastAsia="黑体" w:cs="Arial"/>
          <w:sz w:val="28"/>
          <w:szCs w:val="28"/>
        </w:rPr>
      </w:pPr>
    </w:p>
    <w:p>
      <w:pPr>
        <w:pStyle w:val="22"/>
        <w:tabs>
          <w:tab w:val="right" w:leader="dot" w:pos="8296"/>
        </w:tabs>
        <w:rPr>
          <w:rFonts w:ascii="方正仿宋_GBK" w:eastAsia="方正仿宋_GBK" w:cs="方正仿宋_GBK" w:hint="eastAsia"/>
        </w:rPr>
      </w:pPr>
      <w:r>
        <w:rPr>
          <w:rFonts w:ascii="方正仿宋_GBK" w:eastAsia="方正仿宋_GBK" w:cs="方正仿宋_GBK" w:hint="eastAsia"/>
        </w:rPr>
        <w:t>公开时间：202</w:t>
      </w:r>
      <w:r>
        <w:rPr>
          <w:rFonts w:ascii="方正仿宋_GBK" w:eastAsia="方正仿宋_GBK" w:cs="方正仿宋_GBK" w:hint="eastAsia"/>
          <w:lang w:val="en-US" w:eastAsia="zh-CN"/>
        </w:rPr>
        <w:t>1</w:t>
      </w:r>
      <w:r>
        <w:rPr>
          <w:rFonts w:ascii="方正仿宋_GBK" w:eastAsia="方正仿宋_GBK" w:cs="方正仿宋_GBK" w:hint="eastAsia"/>
        </w:rPr>
        <w:t>年</w:t>
      </w:r>
      <w:r>
        <w:rPr>
          <w:rFonts w:ascii="方正仿宋_GBK" w:eastAsia="方正仿宋_GBK" w:cs="方正仿宋_GBK" w:hint="eastAsia"/>
          <w:lang w:val="en-US" w:eastAsia="zh-CN"/>
        </w:rPr>
        <w:t>9</w:t>
      </w:r>
      <w:r>
        <w:rPr>
          <w:rFonts w:ascii="方正仿宋_GBK" w:eastAsia="方正仿宋_GBK" w:cs="方正仿宋_GBK" w:hint="eastAsia"/>
        </w:rPr>
        <w:t>月</w:t>
      </w:r>
      <w:r>
        <w:rPr>
          <w:rFonts w:ascii="方正仿宋_GBK" w:eastAsia="方正仿宋_GBK" w:cs="方正仿宋_GBK" w:hint="eastAsia"/>
          <w:lang w:val="en-US" w:eastAsia="zh-CN"/>
        </w:rPr>
        <w:t>1</w:t>
      </w:r>
      <w:r>
        <w:rPr>
          <w:rFonts w:ascii="方正仿宋_GBK" w:eastAsia="方正仿宋_GBK" w:cs="方正仿宋_GBK" w:hint="eastAsia"/>
        </w:rPr>
        <w:t>3日</w:t>
      </w:r>
    </w:p>
    <w:p/>
    <w:p>
      <w:pPr>
        <w:pStyle w:val="22"/>
        <w:tabs>
          <w:tab w:val="right" w:leader="dot" w:pos="8296"/>
        </w:tabs>
        <w:adjustRightInd w:val="0"/>
        <w:snapToGrid w:val="0"/>
        <w:spacing w:before="0" w:line="440" w:lineRule="exact"/>
        <w:jc w:val="left"/>
        <w:rPr>
          <w:rFonts w:cs="Arial"/>
          <w:sz w:val="24"/>
          <w:szCs w:val="24"/>
        </w:rPr>
      </w:pPr>
      <w:r>
        <w:rPr>
          <w:rFonts w:hint="eastAsia"/>
          <w:sz w:val="24"/>
        </w:rPr>
        <w:t>第一部分</w:t>
      </w:r>
      <w:r>
        <w:rPr>
          <w:sz w:val="24"/>
        </w:rPr>
        <w:t xml:space="preserve"> </w:t>
      </w:r>
      <w:r>
        <w:rPr>
          <w:rFonts w:hint="eastAsia"/>
          <w:sz w:val="24"/>
        </w:rPr>
        <w:t>部门概况</w:t>
      </w:r>
      <w:r>
        <w:tab/>
      </w:r>
      <w:r>
        <w:rPr>
          <w:rFonts w:hint="eastAsia"/>
          <w:lang w:val="en-US" w:eastAsia="zh-CN"/>
        </w:rPr>
        <w:t>3</w:t>
      </w:r>
    </w:p>
    <w:p>
      <w:pPr>
        <w:pStyle w:val="23"/>
        <w:tabs>
          <w:tab w:val="right" w:leader="dot" w:pos="8296"/>
        </w:tabs>
        <w:adjustRightInd w:val="0"/>
        <w:snapToGrid w:val="0"/>
        <w:spacing w:line="440" w:lineRule="exact"/>
        <w:jc w:val="left"/>
        <w:rPr>
          <w:rFonts w:ascii="仿宋" w:eastAsia="仿宋"/>
          <w:sz w:val="24"/>
        </w:rPr>
      </w:pPr>
      <w:r>
        <w:rPr>
          <w:rFonts w:hint="eastAsia"/>
          <w:sz w:val="24"/>
        </w:rPr>
        <w:t>一、基本职能及主要工作</w:t>
      </w:r>
      <w:r>
        <w:rPr>
          <w:rFonts w:ascii="仿宋" w:eastAsia="仿宋"/>
          <w:sz w:val="28"/>
          <w:szCs w:val="28"/>
        </w:rPr>
        <w:tab/>
      </w:r>
      <w:r>
        <w:rPr>
          <w:rFonts w:ascii="仿宋" w:eastAsia="仿宋" w:hint="eastAsia"/>
          <w:sz w:val="28"/>
          <w:szCs w:val="28"/>
          <w:lang w:val="en-US" w:eastAsia="zh-CN"/>
        </w:rPr>
        <w:t>3</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二、机构设置</w:t>
      </w:r>
      <w:r>
        <w:rPr>
          <w:rFonts w:ascii="仿宋" w:eastAsia="仿宋"/>
          <w:sz w:val="28"/>
          <w:szCs w:val="28"/>
        </w:rPr>
        <w:tab/>
      </w:r>
      <w:r>
        <w:rPr>
          <w:rFonts w:ascii="仿宋" w:eastAsia="仿宋" w:hint="eastAsia"/>
          <w:sz w:val="28"/>
          <w:szCs w:val="28"/>
          <w:lang w:val="en-US" w:eastAsia="zh-CN"/>
        </w:rPr>
        <w:t>8</w:t>
      </w:r>
    </w:p>
    <w:p>
      <w:pPr>
        <w:pStyle w:val="22"/>
        <w:tabs>
          <w:tab w:val="right" w:leader="dot" w:pos="8296"/>
        </w:tabs>
        <w:adjustRightInd w:val="0"/>
        <w:snapToGrid w:val="0"/>
        <w:spacing w:before="0" w:line="440" w:lineRule="exact"/>
        <w:jc w:val="left"/>
        <w:rPr>
          <w:sz w:val="24"/>
          <w:szCs w:val="24"/>
          <w:lang w:val="en-US"/>
        </w:rPr>
      </w:pPr>
      <w:r>
        <w:rPr>
          <w:rFonts w:hint="eastAsia"/>
          <w:sz w:val="24"/>
        </w:rPr>
        <w:t>第二部分</w:t>
      </w:r>
      <w:r>
        <w:rPr>
          <w:rFonts w:hint="eastAsia"/>
          <w:sz w:val="24"/>
          <w:lang w:val="en-US" w:eastAsia="zh-CN"/>
        </w:rPr>
        <w:t xml:space="preserve"> </w:t>
      </w:r>
      <w:r>
        <w:rPr>
          <w:rFonts w:hint="eastAsia"/>
          <w:sz w:val="24"/>
          <w:lang w:eastAsia="zh-CN"/>
        </w:rPr>
        <w:t>年</w:t>
      </w:r>
      <w:r>
        <w:rPr>
          <w:rFonts w:hint="eastAsia"/>
          <w:sz w:val="24"/>
        </w:rPr>
        <w:t>度部门决算情况说明</w:t>
      </w:r>
      <w:r>
        <w:rPr>
          <w:rFonts w:ascii="仿宋" w:eastAsia="仿宋"/>
          <w:sz w:val="28"/>
          <w:szCs w:val="28"/>
        </w:rPr>
        <w:tab/>
      </w:r>
      <w:r>
        <w:rPr>
          <w:rFonts w:hint="eastAsia"/>
          <w:sz w:val="28"/>
          <w:szCs w:val="28"/>
          <w:lang w:val="en-US" w:eastAsia="zh-CN"/>
        </w:rPr>
        <w:t>9</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一、收入支出决算总体情况说明</w:t>
      </w:r>
      <w:r>
        <w:rPr>
          <w:rFonts w:ascii="仿宋" w:eastAsia="仿宋"/>
          <w:sz w:val="28"/>
          <w:szCs w:val="28"/>
        </w:rPr>
        <w:tab/>
      </w:r>
      <w:r>
        <w:rPr>
          <w:rFonts w:ascii="仿宋" w:eastAsia="仿宋" w:hint="eastAsia"/>
          <w:sz w:val="28"/>
          <w:szCs w:val="28"/>
          <w:lang w:val="en-US" w:eastAsia="zh-CN"/>
        </w:rPr>
        <w:t>9</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二、收入决算情况说明</w:t>
      </w:r>
      <w:r>
        <w:rPr>
          <w:rFonts w:ascii="仿宋" w:eastAsia="仿宋"/>
          <w:sz w:val="28"/>
          <w:szCs w:val="28"/>
        </w:rPr>
        <w:tab/>
      </w:r>
      <w:r>
        <w:rPr>
          <w:rFonts w:ascii="仿宋" w:eastAsia="仿宋" w:hint="eastAsia"/>
          <w:sz w:val="28"/>
          <w:szCs w:val="28"/>
          <w:lang w:val="en-US" w:eastAsia="zh-CN"/>
        </w:rPr>
        <w:t>9</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三、支出决算情况说明</w:t>
      </w:r>
      <w:r>
        <w:rPr>
          <w:rFonts w:ascii="仿宋" w:eastAsia="仿宋"/>
          <w:sz w:val="28"/>
          <w:szCs w:val="28"/>
        </w:rPr>
        <w:tab/>
      </w:r>
      <w:r>
        <w:rPr>
          <w:rFonts w:ascii="仿宋" w:eastAsia="仿宋" w:hint="eastAsia"/>
          <w:sz w:val="28"/>
          <w:szCs w:val="28"/>
          <w:lang w:val="en-US" w:eastAsia="zh-CN"/>
        </w:rPr>
        <w:t>9</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四、财政拨款收入支出决算总体情况说明</w:t>
      </w:r>
      <w:r>
        <w:rPr>
          <w:rFonts w:ascii="仿宋" w:eastAsia="仿宋"/>
          <w:sz w:val="28"/>
          <w:szCs w:val="28"/>
        </w:rPr>
        <w:tab/>
      </w:r>
      <w:r>
        <w:rPr>
          <w:rFonts w:ascii="仿宋" w:eastAsia="仿宋" w:hint="eastAsia"/>
          <w:sz w:val="28"/>
          <w:szCs w:val="28"/>
          <w:lang w:val="en-US" w:eastAsia="zh-CN"/>
        </w:rPr>
        <w:t>9</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五、一般公共预算财政拨款支出决算情况说明</w:t>
      </w:r>
      <w:r>
        <w:rPr>
          <w:rFonts w:ascii="仿宋" w:eastAsia="仿宋"/>
          <w:sz w:val="28"/>
          <w:szCs w:val="28"/>
        </w:rPr>
        <w:tab/>
      </w:r>
      <w:r>
        <w:rPr>
          <w:rFonts w:ascii="仿宋" w:eastAsia="仿宋" w:hint="eastAsia"/>
          <w:sz w:val="28"/>
          <w:szCs w:val="28"/>
          <w:lang w:val="en-US" w:eastAsia="zh-CN"/>
        </w:rPr>
        <w:t>10</w:t>
      </w:r>
    </w:p>
    <w:p>
      <w:pPr>
        <w:pStyle w:val="23"/>
        <w:tabs>
          <w:tab w:val="right" w:leader="dot" w:pos="8296"/>
        </w:tabs>
        <w:adjustRightInd w:val="0"/>
        <w:snapToGrid w:val="0"/>
        <w:spacing w:line="440" w:lineRule="exact"/>
        <w:jc w:val="left"/>
        <w:rPr>
          <w:rFonts w:ascii="仿宋" w:eastAsia="仿宋" w:cs="Arial"/>
          <w:sz w:val="24"/>
        </w:rPr>
      </w:pPr>
      <w:r>
        <w:rPr>
          <w:rFonts w:hint="eastAsia"/>
          <w:sz w:val="24"/>
        </w:rPr>
        <w:t>六、一般公共预算财政拨款基本支出决算情况说明</w:t>
      </w:r>
      <w:r>
        <w:rPr>
          <w:rFonts w:ascii="仿宋" w:eastAsia="仿宋"/>
          <w:sz w:val="28"/>
          <w:szCs w:val="28"/>
        </w:rPr>
        <w:tab/>
      </w:r>
      <w:r>
        <w:rPr>
          <w:rFonts w:ascii="仿宋" w:eastAsia="仿宋" w:hint="eastAsia"/>
          <w:sz w:val="28"/>
          <w:szCs w:val="28"/>
          <w:lang w:val="en-US" w:eastAsia="zh-CN"/>
        </w:rPr>
        <w:t>12</w:t>
      </w:r>
    </w:p>
    <w:p>
      <w:pPr>
        <w:pStyle w:val="23"/>
        <w:tabs>
          <w:tab w:val="right" w:leader="dot" w:pos="8296"/>
        </w:tabs>
        <w:adjustRightInd w:val="0"/>
        <w:snapToGrid w:val="0"/>
        <w:spacing w:line="440" w:lineRule="exact"/>
        <w:jc w:val="left"/>
        <w:rPr>
          <w:rFonts w:ascii="仿宋" w:eastAsia="仿宋" w:cs="Arial"/>
          <w:sz w:val="24"/>
          <w:lang w:val="en-US"/>
        </w:rPr>
      </w:pPr>
      <w:r>
        <w:rPr>
          <w:rFonts w:hint="eastAsia"/>
          <w:sz w:val="24"/>
        </w:rPr>
        <w:t>七、</w:t>
      </w:r>
      <w:r>
        <w:rPr>
          <w:sz w:val="24"/>
        </w:rPr>
        <w:t>“</w:t>
      </w:r>
      <w:r>
        <w:rPr>
          <w:rFonts w:hint="eastAsia"/>
          <w:sz w:val="24"/>
        </w:rPr>
        <w:t>三公”经费财政拨款支出决算情况说明</w:t>
      </w:r>
      <w:r>
        <w:rPr>
          <w:rFonts w:ascii="仿宋" w:eastAsia="仿宋"/>
          <w:sz w:val="28"/>
          <w:szCs w:val="28"/>
        </w:rPr>
        <w:tab/>
      </w:r>
      <w:r>
        <w:rPr>
          <w:rFonts w:ascii="仿宋" w:eastAsia="仿宋" w:hint="eastAsia"/>
          <w:sz w:val="28"/>
          <w:szCs w:val="28"/>
          <w:lang w:val="en-US" w:eastAsia="zh-CN"/>
        </w:rPr>
        <w:t>13</w:t>
      </w:r>
    </w:p>
    <w:p>
      <w:pPr>
        <w:pStyle w:val="23"/>
        <w:tabs>
          <w:tab w:val="right" w:leader="dot" w:pos="8296"/>
        </w:tabs>
        <w:adjustRightInd w:val="0"/>
        <w:snapToGrid w:val="0"/>
        <w:spacing w:line="440" w:lineRule="exact"/>
        <w:jc w:val="left"/>
        <w:rPr>
          <w:rFonts w:ascii="仿宋" w:eastAsia="仿宋" w:cs="Arial"/>
          <w:sz w:val="24"/>
          <w:lang w:val="en-US"/>
        </w:rPr>
      </w:pPr>
      <w:r>
        <w:rPr>
          <w:rFonts w:hint="eastAsia"/>
          <w:sz w:val="24"/>
        </w:rPr>
        <w:t>八、政府性基金预算支出决算情况说明</w:t>
      </w:r>
      <w:r>
        <w:rPr>
          <w:rFonts w:ascii="仿宋" w:eastAsia="仿宋"/>
          <w:sz w:val="28"/>
          <w:szCs w:val="28"/>
        </w:rPr>
        <w:tab/>
      </w:r>
      <w:r>
        <w:rPr>
          <w:rFonts w:ascii="仿宋" w:eastAsia="仿宋" w:hint="eastAsia"/>
          <w:sz w:val="28"/>
          <w:szCs w:val="28"/>
          <w:lang w:val="en-US" w:eastAsia="zh-CN"/>
        </w:rPr>
        <w:t>1</w:t>
      </w:r>
      <w:r>
        <w:rPr>
          <w:rFonts w:ascii="方正兰亭黑_GBK" w:eastAsia="仿宋" w:hAnsi="方正兰亭黑_GBK"/>
          <w:sz w:val="28"/>
          <w:szCs w:val="28"/>
          <w:lang w:val="en-US" w:eastAsia="zh-CN"/>
        </w:rPr>
        <w:t>5</w:t>
      </w:r>
    </w:p>
    <w:p>
      <w:pPr>
        <w:pStyle w:val="23"/>
        <w:tabs>
          <w:tab w:val="right" w:leader="dot" w:pos="8296"/>
        </w:tabs>
        <w:adjustRightInd w:val="0"/>
        <w:snapToGrid w:val="0"/>
        <w:spacing w:line="440" w:lineRule="exact"/>
        <w:jc w:val="left"/>
        <w:rPr>
          <w:sz w:val="24"/>
          <w:lang w:val="en-US" w:eastAsia="zh-CN"/>
        </w:rPr>
      </w:pPr>
      <w:r>
        <w:rPr>
          <w:rFonts w:hint="eastAsia"/>
          <w:sz w:val="24"/>
        </w:rPr>
        <w:t>九、国有资本经营预算支出决算情况说明</w:t>
        <w:tab/>
      </w:r>
      <w:r>
        <w:rPr>
          <w:rFonts w:ascii="仿宋" w:eastAsia="仿宋" w:hint="eastAsia"/>
          <w:sz w:val="28"/>
          <w:szCs w:val="28"/>
          <w:lang w:val="en-US" w:eastAsia="zh-CN"/>
        </w:rPr>
        <w:t>1</w:t>
      </w:r>
      <w:r>
        <w:rPr>
          <w:rFonts w:ascii="方正兰亭黑_GBK" w:eastAsia="仿宋" w:hAnsi="方正兰亭黑_GBK"/>
          <w:sz w:val="28"/>
          <w:szCs w:val="28"/>
          <w:lang w:val="en-US" w:eastAsia="zh-CN"/>
        </w:rPr>
        <w:t>5</w:t>
      </w:r>
    </w:p>
    <w:p>
      <w:pPr>
        <w:pStyle w:val="23"/>
        <w:tabs>
          <w:tab w:val="right" w:leader="dot" w:pos="8296"/>
        </w:tabs>
        <w:adjustRightInd w:val="0"/>
        <w:snapToGrid w:val="0"/>
        <w:spacing w:line="440" w:lineRule="exact"/>
        <w:jc w:val="left"/>
        <w:rPr>
          <w:rFonts w:ascii="仿宋" w:eastAsia="仿宋"/>
          <w:sz w:val="28"/>
          <w:szCs w:val="28"/>
          <w:lang w:val="en-US" w:eastAsia="zh-CN"/>
        </w:rPr>
      </w:pPr>
      <w:r>
        <w:rPr>
          <w:rFonts w:hint="eastAsia"/>
          <w:sz w:val="24"/>
        </w:rPr>
        <w:t>十、其他重要事项的情况说明</w:t>
      </w:r>
      <w:r>
        <w:rPr>
          <w:rFonts w:ascii="仿宋" w:eastAsia="仿宋"/>
          <w:sz w:val="28"/>
          <w:szCs w:val="28"/>
        </w:rPr>
        <w:tab/>
      </w:r>
      <w:r>
        <w:rPr>
          <w:rFonts w:ascii="仿宋" w:eastAsia="仿宋" w:hint="eastAsia"/>
          <w:sz w:val="28"/>
          <w:szCs w:val="28"/>
          <w:lang w:val="en-US" w:eastAsia="zh-CN"/>
        </w:rPr>
        <w:t>1</w:t>
      </w:r>
      <w:r>
        <w:rPr>
          <w:rFonts w:ascii="方正兰亭黑_GBK" w:eastAsia="仿宋" w:hAnsi="方正兰亭黑_GBK"/>
          <w:sz w:val="28"/>
          <w:szCs w:val="28"/>
          <w:lang w:val="en-US" w:eastAsia="zh-CN"/>
        </w:rPr>
        <w:t>6</w:t>
      </w:r>
    </w:p>
    <w:p>
      <w:pPr>
        <w:pStyle w:val="23"/>
        <w:tabs>
          <w:tab w:val="right" w:leader="dot" w:pos="8296"/>
        </w:tabs>
        <w:adjustRightInd w:val="0"/>
        <w:snapToGrid w:val="0"/>
        <w:spacing w:line="440" w:lineRule="exact"/>
        <w:ind w:leftChars="0" w:left="0" w:firstLine="0"/>
        <w:jc w:val="left"/>
        <w:rPr>
          <w:rFonts w:ascii="仿宋" w:eastAsia="仿宋"/>
          <w:sz w:val="24"/>
          <w:lang w:val="en-US"/>
        </w:rPr>
      </w:pPr>
      <w:r>
        <w:rPr>
          <w:rFonts w:ascii="仿宋" w:eastAsia="仿宋" w:cs="Times New Roman" w:hint="eastAsia"/>
          <w:kern w:val="2"/>
          <w:sz w:val="24"/>
          <w:szCs w:val="28"/>
          <w:lang w:val="en-US" w:eastAsia="zh-CN" w:bidi="ar-SA"/>
        </w:rPr>
        <w:t>第三部分 名词解释</w:t>
      </w:r>
      <w:r>
        <w:rPr>
          <w:rFonts w:ascii="仿宋" w:eastAsia="仿宋"/>
          <w:sz w:val="28"/>
          <w:szCs w:val="28"/>
        </w:rPr>
        <w:tab/>
      </w:r>
      <w:r>
        <w:rPr>
          <w:rFonts w:ascii="仿宋" w:eastAsia="仿宋" w:hint="eastAsia"/>
          <w:sz w:val="28"/>
          <w:szCs w:val="28"/>
          <w:lang w:val="en-US" w:eastAsia="zh-CN"/>
        </w:rPr>
        <w:t>25</w:t>
      </w:r>
    </w:p>
    <w:p>
      <w:pPr>
        <w:pStyle w:val="23"/>
        <w:tabs>
          <w:tab w:val="right" w:leader="dot" w:pos="8296"/>
        </w:tabs>
        <w:adjustRightInd w:val="0"/>
        <w:snapToGrid w:val="0"/>
        <w:spacing w:line="440" w:lineRule="exact"/>
        <w:ind w:leftChars="0" w:left="0" w:firstLine="0"/>
        <w:jc w:val="left"/>
        <w:rPr>
          <w:rFonts w:ascii="仿宋" w:eastAsia="仿宋"/>
          <w:sz w:val="24"/>
          <w:lang w:val="en-US"/>
        </w:rPr>
      </w:pPr>
      <w:r>
        <w:rPr>
          <w:rFonts w:ascii="仿宋" w:eastAsia="仿宋" w:cs="Times New Roman" w:hint="eastAsia"/>
          <w:kern w:val="2"/>
          <w:sz w:val="24"/>
          <w:szCs w:val="28"/>
          <w:lang w:val="en-US" w:eastAsia="zh-CN" w:bidi="ar-SA"/>
        </w:rPr>
        <w:t>第四部分 附件</w:t>
      </w:r>
      <w:r>
        <w:rPr>
          <w:rFonts w:ascii="仿宋" w:eastAsia="仿宋"/>
          <w:sz w:val="28"/>
          <w:szCs w:val="28"/>
        </w:rPr>
        <w:tab/>
      </w:r>
      <w:r>
        <w:rPr>
          <w:rFonts w:ascii="仿宋" w:eastAsia="仿宋" w:hint="eastAsia"/>
          <w:sz w:val="28"/>
          <w:szCs w:val="28"/>
          <w:lang w:val="en-US" w:eastAsia="zh-CN"/>
        </w:rPr>
        <w:t>29</w:t>
      </w:r>
    </w:p>
    <w:p>
      <w:pPr>
        <w:pStyle w:val="23"/>
        <w:tabs>
          <w:tab w:val="right" w:leader="dot" w:pos="8296"/>
        </w:tabs>
        <w:adjustRightInd w:val="0"/>
        <w:snapToGrid w:val="0"/>
        <w:spacing w:line="440" w:lineRule="exact"/>
        <w:ind w:leftChars="0" w:left="0"/>
        <w:jc w:val="left"/>
        <w:rPr>
          <w:rFonts w:ascii="仿宋" w:eastAsia="仿宋"/>
          <w:sz w:val="24"/>
          <w:lang w:val="en-US"/>
        </w:rPr>
      </w:pPr>
      <w:r>
        <w:rPr>
          <w:rFonts w:hint="eastAsia"/>
          <w:sz w:val="24"/>
        </w:rPr>
        <w:t>附件</w:t>
      </w:r>
      <w:r>
        <w:rPr>
          <w:sz w:val="24"/>
        </w:rPr>
        <w:t>1</w:t>
      </w:r>
      <w:r>
        <w:rPr>
          <w:rFonts w:ascii="仿宋" w:eastAsia="仿宋"/>
          <w:sz w:val="28"/>
          <w:szCs w:val="28"/>
        </w:rPr>
        <w:tab/>
      </w:r>
      <w:r>
        <w:rPr>
          <w:rFonts w:ascii="仿宋" w:eastAsia="仿宋" w:hint="eastAsia"/>
          <w:sz w:val="28"/>
          <w:szCs w:val="28"/>
          <w:lang w:val="en-US" w:eastAsia="zh-CN"/>
        </w:rPr>
        <w:t>29</w:t>
      </w:r>
    </w:p>
    <w:p>
      <w:pPr>
        <w:pStyle w:val="23"/>
        <w:tabs>
          <w:tab w:val="right" w:leader="dot" w:pos="8296"/>
        </w:tabs>
        <w:adjustRightInd w:val="0"/>
        <w:snapToGrid w:val="0"/>
        <w:spacing w:line="440" w:lineRule="exact"/>
        <w:ind w:leftChars="0" w:left="0"/>
        <w:jc w:val="left"/>
        <w:rPr>
          <w:rFonts w:ascii="仿宋" w:eastAsia="仿宋"/>
          <w:sz w:val="28"/>
          <w:szCs w:val="28"/>
          <w:lang w:val="en-US" w:eastAsia="zh-CN"/>
        </w:rPr>
      </w:pPr>
      <w:r>
        <w:rPr>
          <w:rFonts w:hint="eastAsia"/>
          <w:sz w:val="24"/>
        </w:rPr>
        <w:t>附件</w:t>
      </w:r>
      <w:r>
        <w:rPr>
          <w:sz w:val="24"/>
        </w:rPr>
        <w:t>2</w:t>
      </w:r>
      <w:r>
        <w:rPr>
          <w:rFonts w:ascii="仿宋" w:eastAsia="仿宋"/>
          <w:sz w:val="28"/>
          <w:szCs w:val="28"/>
        </w:rPr>
        <w:tab/>
      </w:r>
      <w:r>
        <w:rPr>
          <w:rFonts w:ascii="仿宋" w:eastAsia="仿宋" w:hint="eastAsia"/>
          <w:sz w:val="28"/>
          <w:szCs w:val="28"/>
          <w:lang w:val="en-US" w:eastAsia="zh-CN"/>
        </w:rPr>
        <w:t>38</w:t>
      </w:r>
    </w:p>
    <w:p>
      <w:pPr>
        <w:pStyle w:val="23"/>
        <w:tabs>
          <w:tab w:val="right" w:leader="dot" w:pos="8296"/>
        </w:tabs>
        <w:adjustRightInd w:val="0"/>
        <w:snapToGrid w:val="0"/>
        <w:spacing w:line="440" w:lineRule="exact"/>
        <w:ind w:leftChars="0" w:left="0" w:firstLine="0"/>
        <w:jc w:val="left"/>
        <w:rPr>
          <w:rFonts w:ascii="仿宋" w:eastAsia="仿宋"/>
          <w:sz w:val="24"/>
          <w:lang w:val="en-US"/>
        </w:rPr>
      </w:pPr>
      <w:r>
        <w:rPr>
          <w:rFonts w:ascii="仿宋" w:eastAsia="仿宋" w:cs="Times New Roman" w:hint="eastAsia"/>
          <w:kern w:val="2"/>
          <w:sz w:val="24"/>
          <w:szCs w:val="28"/>
          <w:lang w:val="en-US" w:eastAsia="zh-CN" w:bidi="ar-SA"/>
        </w:rPr>
        <w:t>第五部分 附表</w:t>
      </w:r>
      <w:r>
        <w:rPr>
          <w:rFonts w:ascii="仿宋" w:eastAsia="仿宋"/>
          <w:sz w:val="28"/>
          <w:szCs w:val="28"/>
        </w:rPr>
        <w:tab/>
      </w:r>
      <w:r>
        <w:rPr>
          <w:rFonts w:ascii="仿宋" w:eastAsia="仿宋" w:hint="eastAsia"/>
          <w:sz w:val="28"/>
          <w:szCs w:val="28"/>
          <w:lang w:val="en-US" w:eastAsia="zh-CN"/>
        </w:rPr>
        <w:t>4</w:t>
      </w:r>
      <w:r>
        <w:rPr>
          <w:rFonts w:ascii="方正兰亭黑_GBK" w:eastAsia="仿宋" w:hAnsi="方正兰亭黑_GBK"/>
          <w:sz w:val="28"/>
          <w:szCs w:val="28"/>
          <w:lang w:val="en-US" w:eastAsia="zh-CN"/>
        </w:rPr>
        <w:t>2</w:t>
      </w:r>
    </w:p>
    <w:p>
      <w:pPr>
        <w:pStyle w:val="23"/>
        <w:tabs>
          <w:tab w:val="right" w:leader="dot" w:pos="8296"/>
        </w:tabs>
        <w:adjustRightInd w:val="0"/>
        <w:snapToGrid w:val="0"/>
        <w:spacing w:line="440" w:lineRule="exact"/>
        <w:jc w:val="left"/>
        <w:rPr>
          <w:rFonts w:ascii="仿宋" w:eastAsia="仿宋"/>
          <w:sz w:val="24"/>
        </w:rPr>
      </w:pPr>
      <w:bookmarkStart w:id="12" w:name="_Toc15377196"/>
      <w:bookmarkStart w:id="13" w:name="_Toc15396599"/>
      <w:r>
        <w:rPr>
          <w:rFonts w:ascii="仿宋" w:eastAsia="仿宋" w:hint="eastAsia"/>
          <w:sz w:val="24"/>
        </w:rPr>
        <w:t>一、</w:t>
      </w:r>
      <w:r>
        <w:rPr>
          <w:rFonts w:hint="eastAsia"/>
          <w:sz w:val="24"/>
        </w:rPr>
        <w:t>收入支出决算总表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二、</w:t>
      </w:r>
      <w:r>
        <w:rPr>
          <w:rFonts w:hint="eastAsia"/>
          <w:sz w:val="24"/>
        </w:rPr>
        <w:t>收入</w:t>
      </w:r>
      <w:r>
        <w:rPr>
          <w:rFonts w:ascii="仿宋" w:eastAsia="仿宋" w:hint="eastAsia"/>
          <w:sz w:val="24"/>
        </w:rPr>
        <w:t>决算</w:t>
      </w:r>
      <w:r>
        <w:rPr>
          <w:rFonts w:hint="eastAsia"/>
          <w:sz w:val="24"/>
        </w:rPr>
        <w:t>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三、</w:t>
      </w:r>
      <w:r>
        <w:rPr>
          <w:rFonts w:hint="eastAsia"/>
          <w:sz w:val="24"/>
        </w:rPr>
        <w:t>支出</w:t>
      </w:r>
      <w:r>
        <w:rPr>
          <w:rFonts w:ascii="仿宋" w:eastAsia="仿宋" w:hint="eastAsia"/>
          <w:sz w:val="24"/>
        </w:rPr>
        <w:t>决算</w:t>
      </w:r>
      <w:r>
        <w:rPr>
          <w:rFonts w:hint="eastAsia"/>
          <w:sz w:val="24"/>
        </w:rPr>
        <w:t>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四、</w:t>
      </w:r>
      <w:r>
        <w:rPr>
          <w:rFonts w:hint="eastAsia"/>
          <w:sz w:val="24"/>
        </w:rPr>
        <w:t>财政拨款收入支出决算总表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五、财政拨款支出决算明细表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六、</w:t>
      </w:r>
      <w:r>
        <w:rPr>
          <w:rFonts w:hint="eastAsia"/>
          <w:sz w:val="24"/>
        </w:rPr>
        <w:t>一般公共预算财政拨款支出决算表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七、</w:t>
      </w:r>
      <w:r>
        <w:rPr>
          <w:rFonts w:hint="eastAsia"/>
          <w:sz w:val="24"/>
        </w:rPr>
        <w:t>一般公共预算财政拨款支出决算明细表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八、</w:t>
      </w:r>
      <w:r>
        <w:rPr>
          <w:rFonts w:hint="eastAsia"/>
          <w:sz w:val="24"/>
        </w:rPr>
        <w:t>一般公共预算财政拨款基本支出决算表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九、</w:t>
      </w:r>
      <w:r>
        <w:rPr>
          <w:rFonts w:hint="eastAsia"/>
          <w:sz w:val="24"/>
        </w:rPr>
        <w:t>一般公共预算财政拨款项目支出决算表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十、</w:t>
      </w:r>
      <w:r>
        <w:rPr>
          <w:rFonts w:hint="eastAsia"/>
          <w:sz w:val="24"/>
        </w:rPr>
        <w:t>一般公共预算财政拨款“三公”经费支出决算表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十一、</w:t>
      </w:r>
      <w:r>
        <w:rPr>
          <w:rFonts w:hint="eastAsia"/>
          <w:sz w:val="24"/>
        </w:rPr>
        <w:t>政府性基金预算财政拨款收入支出决算表</w:t>
      </w:r>
    </w:p>
    <w:p>
      <w:pPr>
        <w:pStyle w:val="23"/>
        <w:tabs>
          <w:tab w:val="right" w:leader="dot" w:pos="8296"/>
        </w:tabs>
        <w:adjustRightInd w:val="0"/>
        <w:snapToGrid w:val="0"/>
        <w:spacing w:line="440" w:lineRule="exact"/>
        <w:jc w:val="left"/>
        <w:rPr>
          <w:rFonts w:ascii="仿宋" w:eastAsia="仿宋"/>
          <w:sz w:val="24"/>
        </w:rPr>
      </w:pPr>
      <w:r>
        <w:rPr>
          <w:rFonts w:ascii="仿宋" w:eastAsia="仿宋" w:hint="eastAsia"/>
          <w:sz w:val="24"/>
        </w:rPr>
        <w:t>十二、</w:t>
      </w:r>
      <w:r>
        <w:rPr>
          <w:rFonts w:hint="eastAsia"/>
          <w:sz w:val="24"/>
        </w:rPr>
        <w:t>政府性基金预算财政拨款“三公”经费支出决算表</w:t>
      </w:r>
    </w:p>
    <w:p>
      <w:pPr>
        <w:pStyle w:val="23"/>
        <w:tabs>
          <w:tab w:val="right" w:leader="dot" w:pos="8296"/>
        </w:tabs>
        <w:adjustRightInd w:val="0"/>
        <w:snapToGrid w:val="0"/>
        <w:spacing w:line="440" w:lineRule="exact"/>
        <w:jc w:val="left"/>
        <w:rPr>
          <w:rFonts w:ascii="仿宋" w:eastAsia="仿宋" w:hint="eastAsia"/>
          <w:sz w:val="24"/>
        </w:rPr>
      </w:pPr>
      <w:r>
        <w:rPr>
          <w:rFonts w:ascii="仿宋" w:eastAsia="仿宋" w:hint="eastAsia"/>
          <w:sz w:val="24"/>
        </w:rPr>
        <w:t>十三、</w:t>
      </w:r>
      <w:r>
        <w:rPr>
          <w:rFonts w:ascii="仿宋" w:eastAsia="仿宋" w:hint="eastAsia"/>
          <w:sz w:val="24"/>
        </w:rPr>
        <w:t>国有资本经营预算</w:t>
      </w:r>
      <w:r>
        <w:rPr>
          <w:rFonts w:ascii="仿宋" w:eastAsia="仿宋" w:hint="eastAsia"/>
          <w:sz w:val="24"/>
        </w:rPr>
        <w:t>财政拨款收入</w:t>
      </w:r>
      <w:r>
        <w:rPr>
          <w:rFonts w:ascii="仿宋" w:eastAsia="仿宋" w:hint="eastAsia"/>
          <w:sz w:val="24"/>
        </w:rPr>
        <w:t>支出决算表</w:t>
      </w:r>
    </w:p>
    <w:p>
      <w:pPr>
        <w:pStyle w:val="23"/>
        <w:tabs>
          <w:tab w:val="right" w:leader="dot" w:pos="8296"/>
        </w:tabs>
        <w:adjustRightInd w:val="0"/>
        <w:snapToGrid w:val="0"/>
        <w:spacing w:line="440" w:lineRule="exact"/>
        <w:jc w:val="left"/>
        <w:rPr>
          <w:rFonts w:ascii="仿宋" w:eastAsia="仿宋" w:hint="eastAsia"/>
          <w:sz w:val="24"/>
        </w:rPr>
      </w:pPr>
      <w:r>
        <w:rPr>
          <w:rFonts w:ascii="仿宋" w:eastAsia="仿宋" w:hint="eastAsia"/>
          <w:sz w:val="24"/>
        </w:rPr>
        <w:t>十四、</w:t>
      </w:r>
      <w:r>
        <w:rPr>
          <w:rFonts w:ascii="仿宋" w:eastAsia="仿宋" w:hint="eastAsia"/>
          <w:sz w:val="24"/>
        </w:rPr>
        <w:t>国有资本经营预算财政拨款支出决算表</w:t>
      </w:r>
    </w:p>
    <w:p>
      <w:pPr>
        <w:widowControl/>
        <w:spacing w:line="440" w:lineRule="exact"/>
        <w:jc w:val="left"/>
        <w:rPr>
          <w:rFonts w:ascii="仿宋" w:eastAsia="仿宋"/>
          <w:bCs/>
          <w:kern w:val="44"/>
          <w:sz w:val="24"/>
        </w:rPr>
      </w:pPr>
      <w:r>
        <w:rPr>
          <w:rFonts w:ascii="仿宋" w:eastAsia="仿宋"/>
          <w:b/>
          <w:sz w:val="24"/>
        </w:rPr>
        <w:br w:type="page"/>
      </w:r>
    </w:p>
    <w:p>
      <w:pPr>
        <w:pStyle w:val="1"/>
        <w:jc w:val="center"/>
        <w:rPr>
          <w:rStyle w:val="1Char"/>
          <w:rFonts w:ascii="黑体" w:eastAsia="黑体"/>
          <w:b/>
          <w:bCs w:val="0"/>
        </w:rPr>
      </w:pPr>
      <w:r>
        <w:rPr>
          <w:rFonts w:ascii="黑体" w:eastAsia="黑体" w:hint="eastAsia"/>
          <w:b w:val="0"/>
        </w:rPr>
        <w:t xml:space="preserve">第一部分 </w:t>
      </w:r>
      <w:r>
        <w:rPr>
          <w:rStyle w:val="1Char"/>
          <w:rFonts w:ascii="黑体" w:eastAsia="黑体" w:hint="eastAsia"/>
          <w:b w:val="0"/>
          <w:bCs w:val="0"/>
        </w:rPr>
        <w:t>部门概况</w:t>
      </w:r>
      <w:bookmarkEnd w:id="12"/>
      <w:bookmarkEnd w:id="13"/>
    </w:p>
    <w:p>
      <w:pPr>
        <w:pStyle w:val="2"/>
        <w:keepNext/>
        <w:keepLines/>
        <w:pageBreakBefore w:val="0"/>
        <w:widowControl w:val="0"/>
        <w:kinsoku/>
        <w:wordWrap/>
        <w:overflowPunct/>
        <w:topLinePunct w:val="0"/>
        <w:autoSpaceDE/>
        <w:autoSpaceDN/>
        <w:bidi w:val="0"/>
        <w:spacing w:before="0" w:after="0" w:line="580" w:lineRule="exact"/>
        <w:ind w:left="0" w:right="0" w:firstLineChars="200" w:firstLine="640"/>
        <w:jc w:val="both"/>
        <w:textAlignment w:val="auto"/>
        <w:rPr>
          <w:rStyle w:val="2Char"/>
          <w:rFonts w:ascii="仿宋" w:eastAsia="仿宋"/>
          <w:b w:val="0"/>
          <w:bCs w:val="0"/>
        </w:rPr>
      </w:pPr>
      <w:bookmarkStart w:id="14" w:name="_Toc15377197"/>
      <w:bookmarkStart w:id="15" w:name="_Toc15396600"/>
      <w:r>
        <w:rPr>
          <w:rFonts w:ascii="黑体" w:eastAsia="黑体" w:hint="eastAsia"/>
          <w:b w:val="0"/>
          <w:color w:val="000000"/>
        </w:rPr>
        <w:t>一、基</w:t>
      </w:r>
      <w:r>
        <w:rPr>
          <w:rStyle w:val="2Char"/>
          <w:rFonts w:ascii="黑体" w:eastAsia="黑体" w:hint="eastAsia"/>
          <w:b w:val="0"/>
          <w:bCs w:val="0"/>
        </w:rPr>
        <w:t>本职能及主要工作</w:t>
      </w:r>
      <w:bookmarkEnd w:id="14"/>
      <w:bookmarkEnd w:id="15"/>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楷体_GBK" w:eastAsia="方正楷体_GBK" w:cs="方正楷体_GBK" w:hint="eastAsia"/>
          <w:b/>
          <w:bCs w:val="0"/>
          <w:color w:val="000000"/>
          <w:sz w:val="32"/>
          <w:szCs w:val="32"/>
        </w:rPr>
      </w:pPr>
      <w:bookmarkStart w:id="16" w:name="_Toc15377198"/>
      <w:bookmarkStart w:id="17" w:name="_Toc15378445"/>
      <w:r>
        <w:rPr>
          <w:rFonts w:ascii="方正楷体_GBK" w:eastAsia="方正楷体_GBK" w:cs="方正楷体_GBK" w:hint="eastAsia"/>
          <w:b/>
          <w:bCs w:val="0"/>
          <w:color w:val="000000"/>
          <w:sz w:val="32"/>
          <w:szCs w:val="32"/>
        </w:rPr>
        <w:t>（一）主要职能。</w:t>
      </w:r>
      <w:bookmarkStart w:id="18" w:name="_Toc15377199"/>
      <w:bookmarkStart w:id="19" w:name="_Toc15378446"/>
      <w:bookmarkEnd w:id="16"/>
      <w:bookmarkEnd w:id="17"/>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1.贯彻落实国家有关国内外贸易、国际经济合作的法律、法规和方针、政策，拟订推动全市国内外贸易、对外经济合作发展的规范性文件，制定全市商务发展规划并组织实施。</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2.按要求承担全市服务业发展工作中组织实施的协调职责，贯彻执行国家、省、市关于促进现代服务业发展的方针、政策和法律、法规，制定全市服务业发展总体规划，负责服务业发展信息收集和统计分析，提出意见和建议。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3.拟订引导国内外资金投向市场体系建设的规范性文件，编制大宗产品批发市场规划，指导城市商业网点规划和商业体系建设工作，推进农村市场体系建设，组织实施农村现代流通网络工程，促进城乡市场一体化发展。</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4.承担牵头协调全市整顿和规范市场经济秩序工作的职责，拟订规范市场运行和流通秩序的规范性文件，推动流通领域信用建设，指导商业信用销售，建立市场诚信公共服务平台，按有关规定对特殊流通行业进行监督管理。</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5.承担组织实施重要消费品市场调控和重要生产生活资料流通管理的职责，负责建立健全生活必需品市场供应应急管理机制，监测分析市场运行、商品供求状况，调查分析商品价格信息，进行预测预警和信息引导。</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6.拟订促进外贸增长的规范性文件，指导对外贸易行业执行国家进出口商品、加工贸易管理办法和进出口管理商品的技术目录，组织实施重要工业品、原材料和重要农产品进出口总量计划，指导贸易促进活动和外贸促进体系建设。</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7.依法监督技术引进、设备进口、国家限制出口技术的工作，推进进出口贸易标准化工作，牵头负责发展服务贸易的相关工作，推动服务外包平台建设。</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8.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市出口商品的反倾销、反补贴、保障措施的应诉工作。</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9.负责全市对外经济合作工作，拟订并执行对外经济合作的规范性文件，依法管理和监督对外承包工程、对外劳务合作和出境就业等，承担境外派驻机构和境外投资管理的责任，牵头负责外派劳务和赴境外就业人员的权益保护工作，管理多双边对我市的无偿援助和捐赠款项（不含财政合作项目下外国政府及国际金融组织对我市捐款）等发展合作业务。</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10.管理我市赴境外举办的各种商品交易和经贸推介活动，指导监督管理以巴中市名义在境内举办的各种商贸交易会、展览会、展销会等活动。</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11.规划全市商务系统电子政务、公共商务信息服务体系建设并组织实施，推动电子商务发展。</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12.承担市政府公布的有关行政审批事项。</w:t>
      </w:r>
    </w:p>
    <w:p>
      <w:pPr>
        <w:snapToGrid w:val="0"/>
        <w:spacing w:line="52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13.承办市政府交办的其他事项。</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楷体_GBK" w:eastAsia="方正楷体_GBK" w:cs="方正楷体_GBK" w:hint="eastAsia"/>
          <w:b/>
          <w:bCs w:val="0"/>
          <w:color w:val="000000"/>
          <w:sz w:val="32"/>
          <w:szCs w:val="32"/>
        </w:rPr>
      </w:pPr>
      <w:r>
        <w:rPr>
          <w:rFonts w:ascii="方正楷体_GBK" w:eastAsia="方正楷体_GBK" w:cs="方正楷体_GBK" w:hint="eastAsia"/>
          <w:b/>
          <w:bCs w:val="0"/>
          <w:color w:val="000000"/>
          <w:sz w:val="32"/>
          <w:szCs w:val="32"/>
        </w:rPr>
        <w:t>（二）</w:t>
      </w:r>
      <w:r>
        <w:rPr>
          <w:rFonts w:ascii="方正楷体_GBK" w:eastAsia="方正楷体_GBK" w:cs="方正楷体_GBK" w:hint="eastAsia"/>
          <w:b/>
          <w:bCs w:val="0"/>
          <w:color w:val="000000"/>
          <w:sz w:val="32"/>
          <w:szCs w:val="32"/>
          <w:lang w:eastAsia="zh-CN"/>
        </w:rPr>
        <w:t>2020</w:t>
      </w:r>
      <w:r>
        <w:rPr>
          <w:rFonts w:ascii="方正楷体_GBK" w:eastAsia="方正楷体_GBK" w:cs="方正楷体_GBK" w:hint="eastAsia"/>
          <w:b/>
          <w:bCs w:val="0"/>
          <w:color w:val="000000"/>
          <w:sz w:val="32"/>
          <w:szCs w:val="32"/>
        </w:rPr>
        <w:t>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bookmarkStart w:id="20" w:name="_Toc15396601"/>
      <w:bookmarkStart w:id="21" w:name="_Toc15377200"/>
      <w:r>
        <w:rPr>
          <w:rFonts w:ascii="方正仿宋_GBK" w:eastAsia="方正仿宋_GBK" w:cs="方正仿宋_GBK" w:hint="eastAsia"/>
          <w:b/>
          <w:bCs/>
          <w:snapToGrid w:val="0"/>
          <w:spacing w:val="0"/>
          <w:kern w:val="0"/>
          <w:sz w:val="32"/>
          <w:szCs w:val="32"/>
          <w:lang w:val="en-US" w:eastAsia="zh-CN"/>
        </w:rPr>
        <w:t>1.压实责任防疫情，复工复产有力有序。</w:t>
      </w:r>
      <w:r>
        <w:rPr>
          <w:rFonts w:ascii="方正仿宋_GBK" w:eastAsia="方正仿宋_GBK" w:cs="方正仿宋_GBK" w:hint="eastAsia"/>
          <w:snapToGrid w:val="0"/>
          <w:spacing w:val="0"/>
          <w:kern w:val="0"/>
          <w:sz w:val="32"/>
          <w:szCs w:val="32"/>
          <w:lang w:val="en-US" w:eastAsia="zh-CN"/>
        </w:rPr>
        <w:t>在全面落实中央、省相关政策的基础上，先后制定了我市商超疫情防控和商贸流通企业应对疫情等政策措施，</w:t>
      </w:r>
      <w:r>
        <w:rPr>
          <w:rFonts w:ascii="方正仿宋_GBK" w:eastAsia="方正仿宋_GBK" w:cs="方正仿宋_GBK" w:hint="eastAsia"/>
          <w:kern w:val="0"/>
          <w:sz w:val="32"/>
          <w:szCs w:val="32"/>
          <w:lang w:val="en-US" w:eastAsia="zh-CN"/>
        </w:rPr>
        <w:t>全年共兑现电费补贴380.57万元、物流补贴59.13万元</w:t>
      </w:r>
      <w:r>
        <w:rPr>
          <w:rFonts w:ascii="方正仿宋_GBK" w:eastAsia="方正仿宋_GBK" w:cs="方正仿宋_GBK" w:hint="eastAsia"/>
          <w:snapToGrid w:val="0"/>
          <w:spacing w:val="0"/>
          <w:kern w:val="0"/>
          <w:sz w:val="32"/>
          <w:szCs w:val="32"/>
          <w:lang w:val="en-US" w:eastAsia="zh-CN"/>
        </w:rPr>
        <w:t>。切实做好复工复业工作，第一时间研究制定了“6片2线”工作责任制，有力有序推动疫情防控、市场保供、复商复市工作。3月底449家限上商贸流通企业全面复工复业，7月底全市270家规上服务业企业复工率100%。。</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2.多措并举挖潜力，市场消费加快提振。</w:t>
      </w:r>
      <w:r>
        <w:rPr>
          <w:rFonts w:ascii="方正仿宋_GBK" w:eastAsia="方正仿宋_GBK" w:cs="方正仿宋_GBK" w:hint="eastAsia"/>
          <w:snapToGrid w:val="0"/>
          <w:spacing w:val="0"/>
          <w:kern w:val="0"/>
          <w:sz w:val="32"/>
          <w:szCs w:val="32"/>
          <w:lang w:val="en-US" w:eastAsia="zh-CN"/>
        </w:rPr>
        <w:t>1-12月，全市实现社会消费品零售总额482亿元，同比下降5%。消费品市场连续四个月高速增长。继9月社会消费品零售总额增速转正后，10月、11月、12月分别增长11.1%、9.8%、9%，高于全省8.1、6.4、4.5个百分点，较2月增长53、51.7、50.9个百分点，增速位列全省市州前列，应对疫情影响促进消费增长政策效应显现，发展态势持续向好。发放“促消费稳增长惠民生”600万元刺激消费资金，全市共举办“消费促进月”活动“食在恩阳·味在古镇”美食推介活动“同昌里美食街庆国庆迎中秋美食周活动”“百企千店同促销、全民联动欢乐购”等65个较大规模的会展促销活动，参展企业累计464家（次），现场交易额（签约）达6.58亿元；参加市场拓展活动89场次，参加企业达3243家（次），现场销售（签约）11.25亿元。全年新培育规上限上服务业企业107家；出台《应对疫情影响促进消费增长工作方案》，开展光雾山红叶节、巴人文化艺术节、“食在恩阳味在古镇”美食推介等各类配套活动100多场次，吸引游客120万人，参与企业4000多家，销售金额22.34亿。制定了《2020年巴中枣林鱼、南江黄羊大酒店餐饮品牌建设推广方案》，加强疫情影响下的餐饮品牌推广，新建成并投入运营10家。</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3.狠抓项目夯基础，市场流通体系不断健全。</w:t>
      </w:r>
      <w:r>
        <w:rPr>
          <w:rFonts w:ascii="方正仿宋_GBK" w:eastAsia="方正仿宋_GBK" w:cs="方正仿宋_GBK" w:hint="eastAsia"/>
          <w:snapToGrid w:val="0"/>
          <w:spacing w:val="0"/>
          <w:kern w:val="0"/>
          <w:sz w:val="32"/>
          <w:szCs w:val="32"/>
          <w:lang w:val="en-US" w:eastAsia="zh-CN"/>
        </w:rPr>
        <w:t>制定了《巴中市2020年商贸流通重点项目推进工作方案》，全力推进全市商贸流通项目建设。全市46个市级重点商贸物流项目完成投资146.51亿元，占2020年计划投资102%，其中24个开工项目累计完成投资68.8亿元，占年度投资进度的100.3%；22个续建项目累计完成投资77.71亿元，占年度投资进度的103.6%；10个商务重点推进项目累计完成投资额15亿元，占年度投资进度的102.7%。加快推进国家级电子商务进农村综合示范县项目实施，项目验收工作有序推进。着力推动乡镇农贸市场新（改）建工作，年度17个农贸市场新建（改造）任务如期圆满完成。</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4.紧盯重点促发展，有效推动服务业高质量发展。</w:t>
      </w:r>
      <w:r>
        <w:rPr>
          <w:rFonts w:ascii="方正仿宋_GBK" w:eastAsia="方正仿宋_GBK" w:cs="方正仿宋_GBK" w:hint="eastAsia"/>
          <w:snapToGrid w:val="0"/>
          <w:spacing w:val="0"/>
          <w:kern w:val="0"/>
          <w:sz w:val="32"/>
          <w:szCs w:val="32"/>
          <w:lang w:val="en-US" w:eastAsia="zh-CN"/>
        </w:rPr>
        <w:t>加大“30工程”培育培优力度，印发了《2020年全市“四大现代服务业”产业发展推进方案》和《服务业企业培育培优方案》。今年6月，在全省服务业发展大会上，我市被省委、省政府评为服务业发展先进市、平昌县被评为服务业发展先进县。制定了建设10个重大项目、培优10个重点企业、培育10个重点品牌的措施，明确了挂联市级领导和责任部门。新培育王府井、乡瓣童年、文化创意三个服务业集聚区，提升改造了容邦万达服务业集聚区。平昌亿联国际商贸城、南江中农联·川陕农产品集散中心等项目加快推进。2020年，在新冠肺炎疫情影响下，全市服务业趋稳向好，增长超出预期，成为全市经济社会发展的重要支撑，实现增加值390.24亿元，同比增长2.7%，超省考核目标0.3个百分点。总额占GDP比重达到50.9%，对GDP贡献率达到56%，拉动GDP增长1.4个百分点。</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5.全域联动促提升，电商发展成效明显。</w:t>
      </w:r>
      <w:r>
        <w:rPr>
          <w:rFonts w:ascii="方正仿宋_GBK" w:eastAsia="方正仿宋_GBK" w:cs="方正仿宋_GBK" w:hint="eastAsia"/>
          <w:snapToGrid w:val="0"/>
          <w:spacing w:val="0"/>
          <w:kern w:val="0"/>
          <w:sz w:val="32"/>
          <w:szCs w:val="32"/>
          <w:lang w:val="en-US" w:eastAsia="zh-CN"/>
        </w:rPr>
        <w:t>出台了《全市电商全域联动方案》，着力提升电商服务站点功能。与赶街合作，完成火炬镇、大罗镇、三江镇等25个乡镇电商服务中心改造提升。开展线上线下电商培训5期，受训达1500人次。为应对受新冠疫情影响，大力推动直播电商发展，我市扶贫达人主播棠小米、户外主播白菜、吃货静静、时尚主播魏一、李十三等网络达人迅速窜红，开展直播带货成效明显。2020年，全市预计实现电商交易额42.3亿元，同比增长17%。其中，农特产品网络交易30.5亿元，网络零售额8.2亿元，同比增长22%。</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6.强化基础求突破，现代物流快速起步。</w:t>
      </w:r>
      <w:r>
        <w:rPr>
          <w:rFonts w:ascii="方正仿宋_GBK" w:eastAsia="方正仿宋_GBK" w:cs="方正仿宋_GBK" w:hint="eastAsia"/>
          <w:snapToGrid w:val="0"/>
          <w:spacing w:val="0"/>
          <w:kern w:val="0"/>
          <w:sz w:val="32"/>
          <w:szCs w:val="32"/>
          <w:lang w:val="en-US" w:eastAsia="zh-CN"/>
        </w:rPr>
        <w:t>强化物流基础设施建设，打通城乡物流中转节点，建设乡村快递物流站点888个（其中乡镇快递站点424个、村邮站464个），开通县城通到乡镇的物流快递专线27条。积极推进物流项目建设，平昌县现代物流体系、通江鑫阳光冷链物流配送中心顺利建成。规划建设红碑塝货运停车场、环线大型货运停车场等6个货运停车场。支持以统一配送、集中配送、共同配送为模式的配送体系，已培育大件运输企业4家。2020年全市物流业预计实现增加值35.56亿元，增长7%。</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7.落实政策强规模，对外贸易不断攀升。</w:t>
      </w:r>
      <w:r>
        <w:rPr>
          <w:rFonts w:ascii="方正仿宋_GBK" w:eastAsia="方正仿宋_GBK" w:cs="方正仿宋_GBK" w:hint="eastAsia"/>
          <w:snapToGrid w:val="0"/>
          <w:spacing w:val="0"/>
          <w:kern w:val="0"/>
          <w:sz w:val="32"/>
          <w:szCs w:val="32"/>
          <w:lang w:val="en-US" w:eastAsia="zh-CN"/>
        </w:rPr>
        <w:t>积极落实《四川省促进外贸稳定增长九条措施》，助推生产型外贸企业发展、稳定企业在手订单，抓住疫情防控物资出口和受疫情影响相对较小的加工贸易两个重点领域促出口取得明显成效，全年完成外贸出口7.43亿元，超市定目标任务1.43亿元，同比增长22.4%，其中： 出口5.81 亿元，同比增长12.16 %；进口1.62 亿元，同比增长82.02 %，超全国平均货物进出口增速，超额完成省定政务目标和市政府下达的目标任务；全市11家企业实现进出口实绩，13家企业参加线上线下“万企出国门”活动。</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Fonts w:ascii="方正仿宋_GBK" w:eastAsia="方正仿宋_GBK" w:cs="方正仿宋_GBK" w:hint="eastAsia"/>
          <w:snapToGrid w:val="0"/>
          <w:spacing w:val="0"/>
          <w:kern w:val="0"/>
          <w:sz w:val="32"/>
          <w:szCs w:val="32"/>
          <w:lang w:val="en-US" w:eastAsia="zh-CN"/>
        </w:rPr>
      </w:pPr>
      <w:r>
        <w:rPr>
          <w:rFonts w:ascii="方正仿宋_GBK" w:eastAsia="方正仿宋_GBK" w:cs="方正仿宋_GBK" w:hint="eastAsia"/>
          <w:b/>
          <w:bCs/>
          <w:snapToGrid w:val="0"/>
          <w:spacing w:val="0"/>
          <w:kern w:val="0"/>
          <w:sz w:val="32"/>
          <w:szCs w:val="32"/>
          <w:lang w:val="en-US" w:eastAsia="zh-CN"/>
        </w:rPr>
        <w:t>8.政企联动惠民生，商务扶贫成效明显。</w:t>
      </w:r>
      <w:r>
        <w:rPr>
          <w:rFonts w:ascii="方正仿宋_GBK" w:eastAsia="方正仿宋_GBK" w:cs="方正仿宋_GBK" w:hint="eastAsia"/>
          <w:snapToGrid w:val="0"/>
          <w:spacing w:val="0"/>
          <w:kern w:val="0"/>
          <w:sz w:val="32"/>
          <w:szCs w:val="32"/>
          <w:lang w:val="en-US" w:eastAsia="zh-CN"/>
        </w:rPr>
        <w:t>全市127家四川扶贫商标使用企业，预计扶贫产品累计销售12.4亿元，远超年度目标，产品远销北京、浙江、重庆、上海、西安、成都等地。指导9户家政企业实施家政信用体系建设，完成家政从业人员信息录入1578人，其中通过平台认证1103人。组织全市农产品生产加工、销售企业与学校、机关食堂、超市、市场等55家企业召开了“农副产品暨扶贫产品产销对接会”，现场签约1019万元。</w:t>
      </w:r>
    </w:p>
    <w:p>
      <w:pPr>
        <w:keepNext w:val="0"/>
        <w:keepLines w:val="0"/>
        <w:pageBreakBefore w:val="0"/>
        <w:widowControl w:val="0"/>
        <w:kinsoku/>
        <w:wordWrap/>
        <w:overflowPunct/>
        <w:topLinePunct w:val="0"/>
        <w:autoSpaceDE/>
        <w:autoSpaceDN/>
        <w:bidi w:val="0"/>
        <w:adjustRightInd/>
        <w:snapToGrid/>
        <w:spacing w:line="580" w:lineRule="exact"/>
        <w:ind w:left="0" w:right="0" w:firstLineChars="200" w:firstLine="640"/>
        <w:textAlignment w:val="auto"/>
        <w:outlineLvl w:val="9"/>
        <w:rPr>
          <w:rStyle w:val="2Char"/>
          <w:b w:val="0"/>
          <w:bCs w:val="0"/>
          <w:sz w:val="32"/>
          <w:szCs w:val="32"/>
        </w:rPr>
      </w:pPr>
      <w:r>
        <w:rPr>
          <w:rFonts w:ascii="黑体" w:eastAsia="黑体" w:hint="eastAsia"/>
          <w:b w:val="0"/>
          <w:color w:val="000000"/>
          <w:sz w:val="32"/>
          <w:szCs w:val="32"/>
        </w:rPr>
        <w:t>二、机</w:t>
      </w:r>
      <w:r>
        <w:rPr>
          <w:rStyle w:val="2Char"/>
          <w:rFonts w:ascii="黑体" w:eastAsia="黑体" w:hint="eastAsia"/>
          <w:b w:val="0"/>
          <w:bCs w:val="0"/>
          <w:sz w:val="32"/>
          <w:szCs w:val="32"/>
        </w:rPr>
        <w:t>构设置</w:t>
      </w:r>
      <w:bookmarkEnd w:id="20"/>
      <w:bookmarkEnd w:id="21"/>
    </w:p>
    <w:p>
      <w:pPr>
        <w:pageBreakBefore w:val="0"/>
        <w:widowControl w:val="0"/>
        <w:kinsoku/>
        <w:wordWrap/>
        <w:overflowPunct/>
        <w:topLinePunct w:val="0"/>
        <w:autoSpaceDE/>
        <w:autoSpaceDN/>
        <w:bidi w:val="0"/>
        <w:snapToGrid w:val="0"/>
        <w:spacing w:line="580" w:lineRule="exact"/>
        <w:ind w:left="0" w:right="0" w:firstLineChars="200" w:firstLine="640"/>
        <w:jc w:val="both"/>
        <w:textAlignment w:val="auto"/>
        <w:rPr>
          <w:rFonts w:ascii="方正仿宋_GBK" w:eastAsia="方正仿宋_GBK" w:cs="方正仿宋_GBK" w:hint="eastAsia"/>
          <w:sz w:val="32"/>
          <w:szCs w:val="32"/>
        </w:rPr>
      </w:pPr>
      <w:r>
        <w:rPr>
          <w:rFonts w:ascii="方正仿宋_GBK" w:eastAsia="方正仿宋_GBK" w:cs="方正仿宋_GBK" w:hint="eastAsia"/>
          <w:sz w:val="32"/>
          <w:szCs w:val="32"/>
        </w:rPr>
        <w:t>巴中市商务局下属二级预算单位2个，其中参照公务员管理的事业单位1个，其他事业单位1个。</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rPr>
        <w:t>纳入</w:t>
      </w:r>
      <w:r>
        <w:rPr>
          <w:rFonts w:ascii="方正仿宋_GBK" w:eastAsia="方正仿宋_GBK" w:cs="方正仿宋_GBK" w:hint="eastAsia"/>
          <w:color w:val="000000"/>
          <w:sz w:val="32"/>
          <w:szCs w:val="32"/>
          <w:lang w:val="en-US" w:eastAsia="zh-CN"/>
        </w:rPr>
        <w:t>巴中市商务局</w:t>
      </w: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年度部门决算编制范围的单位包括：</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仿宋_GBK" w:eastAsia="方正仿宋_GBK" w:cs="方正仿宋_GBK" w:hint="eastAsia"/>
          <w:color w:val="000000"/>
          <w:sz w:val="32"/>
          <w:szCs w:val="32"/>
          <w:lang w:val="en-US" w:eastAsia="zh-CN"/>
        </w:rPr>
      </w:pPr>
      <w:bookmarkStart w:id="22" w:name="_Toc15377202"/>
      <w:bookmarkStart w:id="23" w:name="_Toc15377433"/>
      <w:bookmarkStart w:id="24" w:name="_Toc15378449"/>
      <w:bookmarkStart w:id="25" w:name="_Toc15306276"/>
      <w:r>
        <w:rPr>
          <w:rFonts w:ascii="方正仿宋_GBK" w:eastAsia="方正仿宋_GBK" w:cs="方正仿宋_GBK" w:hint="eastAsia"/>
          <w:color w:val="000000"/>
          <w:sz w:val="32"/>
          <w:szCs w:val="32"/>
          <w:lang w:val="en-US" w:eastAsia="zh-CN"/>
        </w:rPr>
        <w:t>1.市商务局机关</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仿宋_GBK" w:eastAsia="方正仿宋_GBK" w:cs="方正仿宋_GBK" w:hint="eastAsia"/>
          <w:color w:val="000000"/>
          <w:sz w:val="32"/>
          <w:szCs w:val="32"/>
          <w:lang w:val="en-US" w:eastAsia="zh-CN"/>
        </w:rPr>
      </w:pPr>
      <w:r>
        <w:rPr>
          <w:rFonts w:ascii="方正仿宋_GBK" w:eastAsia="方正仿宋_GBK" w:cs="方正仿宋_GBK" w:hint="eastAsia"/>
          <w:color w:val="000000"/>
          <w:sz w:val="32"/>
          <w:szCs w:val="32"/>
          <w:lang w:val="en-US" w:eastAsia="zh-CN"/>
        </w:rPr>
        <w:t>2.中国国际贸易促进委员会巴中市委员会</w:t>
      </w:r>
      <w:bookmarkEnd w:id="22"/>
      <w:bookmarkEnd w:id="23"/>
      <w:bookmarkEnd w:id="24"/>
      <w:bookmarkEnd w:id="25"/>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仿宋_GBK" w:eastAsia="方正仿宋_GBK" w:cs="方正仿宋_GBK" w:hint="eastAsia"/>
          <w:color w:val="000000"/>
          <w:sz w:val="32"/>
          <w:szCs w:val="32"/>
          <w:lang w:val="en-US" w:eastAsia="zh-CN"/>
        </w:rPr>
      </w:pPr>
      <w:r>
        <w:rPr>
          <w:rFonts w:ascii="方正仿宋_GBK" w:eastAsia="方正仿宋_GBK" w:cs="方正仿宋_GBK" w:hint="eastAsia"/>
          <w:color w:val="000000"/>
          <w:sz w:val="32"/>
          <w:szCs w:val="32"/>
          <w:lang w:val="en-US" w:eastAsia="zh-CN"/>
        </w:rPr>
        <w:t>3.巴中市</w:t>
      </w:r>
      <w:bookmarkStart w:id="26" w:name="_Toc15396602"/>
      <w:bookmarkStart w:id="27" w:name="_Toc15377204"/>
      <w:r>
        <w:rPr>
          <w:rFonts w:ascii="方正仿宋_GBK" w:eastAsia="方正仿宋_GBK" w:cs="方正仿宋_GBK" w:hint="eastAsia"/>
          <w:color w:val="000000"/>
          <w:sz w:val="32"/>
          <w:szCs w:val="32"/>
          <w:lang w:val="en-US" w:eastAsia="zh-CN"/>
        </w:rPr>
        <w:t>服务业发展促进中心</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方正仿宋_GBK" w:eastAsia="方正仿宋_GBK" w:cs="方正仿宋_GBK" w:hint="eastAsia"/>
          <w:color w:val="000000"/>
          <w:sz w:val="32"/>
          <w:szCs w:val="32"/>
          <w:lang w:val="en-US" w:eastAsia="zh-CN"/>
        </w:rPr>
      </w:pPr>
      <w:r>
        <w:rPr>
          <w:rFonts w:ascii="方正仿宋_GBK" w:eastAsia="方正仿宋_GBK" w:cs="方正仿宋_GBK" w:hint="eastAsia"/>
          <w:color w:val="000000"/>
          <w:sz w:val="32"/>
          <w:szCs w:val="32"/>
          <w:lang w:val="en-US" w:eastAsia="zh-CN"/>
        </w:rPr>
        <w:t>以上三个单位经费预算归口到巴中市商务局机关。</w:t>
      </w:r>
    </w:p>
    <w:p>
      <w:pPr>
        <w:pStyle w:val="17"/>
        <w:pageBreakBefore w:val="0"/>
        <w:widowControl w:val="0"/>
        <w:kinsoku/>
        <w:wordWrap/>
        <w:overflowPunct/>
        <w:topLinePunct w:val="0"/>
        <w:autoSpaceDE/>
        <w:autoSpaceDN/>
        <w:bidi w:val="0"/>
        <w:adjustRightInd w:val="0"/>
        <w:snapToGrid w:val="0"/>
        <w:spacing w:beforeLines="0" w:before="30" w:line="580" w:lineRule="exact"/>
        <w:ind w:left="0" w:right="0" w:firstLineChars="200" w:firstLine="640"/>
        <w:jc w:val="both"/>
        <w:textAlignment w:val="auto"/>
        <w:outlineLvl w:val="2"/>
        <w:rPr>
          <w:rFonts w:ascii="仿宋" w:eastAsia="仿宋" w:hint="eastAsia"/>
          <w:color w:val="000000"/>
          <w:sz w:val="32"/>
          <w:szCs w:val="32"/>
          <w:lang w:val="en-US" w:eastAsia="zh-CN"/>
        </w:rPr>
      </w:pPr>
    </w:p>
    <w:p>
      <w:pPr>
        <w:pStyle w:val="1"/>
        <w:ind w:right="440"/>
        <w:jc w:val="right"/>
        <w:rPr>
          <w:rStyle w:val="1Char"/>
          <w:rFonts w:ascii="黑体" w:eastAsia="黑体"/>
          <w:b w:val="0"/>
          <w:bCs w:val="0"/>
        </w:rPr>
      </w:pPr>
      <w:r>
        <w:rPr>
          <w:rFonts w:ascii="黑体" w:eastAsia="黑体" w:hint="eastAsia"/>
          <w:b w:val="0"/>
          <w:color w:val="000000"/>
        </w:rPr>
        <w:t>第二部分</w:t>
      </w:r>
      <w:r>
        <w:rPr>
          <w:rFonts w:ascii="黑体" w:eastAsia="黑体" w:hint="eastAsia"/>
          <w:color w:val="000000"/>
        </w:rPr>
        <w:t xml:space="preserve"> </w:t>
      </w:r>
      <w:r>
        <w:rPr>
          <w:rStyle w:val="1Char"/>
          <w:rFonts w:ascii="黑体" w:eastAsia="黑体" w:hint="eastAsia"/>
          <w:b w:val="0"/>
          <w:bCs w:val="0"/>
          <w:lang w:eastAsia="zh-CN"/>
        </w:rPr>
        <w:t>2020</w:t>
      </w:r>
      <w:r>
        <w:rPr>
          <w:rStyle w:val="1Char"/>
          <w:rFonts w:ascii="黑体" w:eastAsia="黑体" w:hint="eastAsia"/>
          <w:b w:val="0"/>
          <w:bCs w:val="0"/>
        </w:rPr>
        <w:t>年度部门决算情况说明</w:t>
      </w:r>
      <w:bookmarkEnd w:id="26"/>
      <w:bookmarkEnd w:id="27"/>
    </w:p>
    <w:p>
      <w:pPr>
        <w:pStyle w:val="30"/>
        <w:numPr>
          <w:ilvl w:val="0"/>
          <w:numId w:val="1"/>
        </w:numPr>
        <w:spacing w:line="600" w:lineRule="exact"/>
        <w:ind w:firstLineChars="0"/>
        <w:outlineLvl w:val="1"/>
        <w:rPr>
          <w:rStyle w:val="2Char"/>
          <w:rFonts w:ascii="黑体" w:eastAsia="黑体"/>
          <w:b w:val="0"/>
        </w:rPr>
      </w:pPr>
      <w:bookmarkStart w:id="28" w:name="_Toc15377205"/>
      <w:bookmarkStart w:id="29" w:name="_Toc15396603"/>
      <w:r>
        <w:rPr>
          <w:rFonts w:ascii="黑体" w:eastAsia="黑体" w:hint="eastAsia"/>
          <w:color w:val="000000"/>
          <w:sz w:val="32"/>
          <w:szCs w:val="32"/>
        </w:rPr>
        <w:t>收</w:t>
      </w:r>
      <w:r>
        <w:rPr>
          <w:rStyle w:val="2Char"/>
          <w:rFonts w:ascii="黑体" w:eastAsia="黑体" w:hint="eastAsia"/>
          <w:b w:val="0"/>
        </w:rPr>
        <w:t>入支出决算总体情况说明</w:t>
      </w:r>
      <w:bookmarkEnd w:id="28"/>
      <w:bookmarkEnd w:id="29"/>
    </w:p>
    <w:p>
      <w:pPr>
        <w:spacing w:line="600" w:lineRule="exact"/>
        <w:ind w:firstLineChars="200" w:firstLine="640"/>
        <w:rPr>
          <w:rFonts w:ascii="方正仿宋_GBK" w:eastAsia="方正仿宋_GBK" w:cs="方正仿宋_GBK"/>
          <w:b w:val="0"/>
          <w:bCs w:val="0"/>
          <w:color w:val="000000"/>
          <w:kern w:val="0"/>
          <w:sz w:val="32"/>
          <w:szCs w:val="32"/>
          <w:lang w:val="en-US" w:eastAsia="zh-CN" w:bidi="ar-SA"/>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年度收</w:t>
      </w:r>
      <w:r>
        <w:rPr>
          <w:rFonts w:ascii="方正仿宋_GBK" w:eastAsia="方正仿宋_GBK" w:cs="方正仿宋_GBK" w:hint="eastAsia"/>
          <w:color w:val="000000"/>
          <w:sz w:val="32"/>
          <w:szCs w:val="32"/>
          <w:lang w:val="en-US" w:eastAsia="zh-CN"/>
        </w:rPr>
        <w:t>入</w:t>
      </w:r>
      <w:r>
        <w:rPr>
          <w:rFonts w:ascii="方正仿宋_GBK" w:eastAsia="方正仿宋_GBK" w:cs="方正仿宋_GBK" w:hint="eastAsia"/>
          <w:color w:val="000000"/>
          <w:sz w:val="32"/>
          <w:szCs w:val="32"/>
        </w:rPr>
        <w:t>总计</w:t>
      </w:r>
      <w:r>
        <w:rPr>
          <w:rFonts w:ascii="方正仿宋_GBK" w:eastAsia="方正仿宋_GBK" w:cs="方正仿宋_GBK" w:hint="eastAsia"/>
          <w:sz w:val="32"/>
          <w:szCs w:val="32"/>
          <w:lang w:val="en-US" w:eastAsia="zh-CN"/>
        </w:rPr>
        <w:t>856.35</w:t>
      </w:r>
      <w:r>
        <w:rPr>
          <w:rFonts w:ascii="方正仿宋_GBK" w:eastAsia="方正仿宋_GBK" w:cs="方正仿宋_GBK" w:hint="eastAsia"/>
          <w:sz w:val="32"/>
          <w:szCs w:val="32"/>
        </w:rPr>
        <w:t>万元，</w:t>
      </w:r>
      <w:r>
        <w:rPr>
          <w:rFonts w:ascii="方正仿宋_GBK" w:eastAsia="方正仿宋_GBK" w:cs="方正仿宋_GBK" w:hint="eastAsia"/>
          <w:color w:val="000000"/>
          <w:sz w:val="32"/>
          <w:szCs w:val="32"/>
        </w:rPr>
        <w:t>与201</w:t>
      </w:r>
      <w:r>
        <w:rPr>
          <w:rFonts w:ascii="方正仿宋_GBK" w:eastAsia="方正仿宋_GBK" w:cs="方正仿宋_GBK" w:hint="eastAsia"/>
          <w:color w:val="000000"/>
          <w:sz w:val="32"/>
          <w:szCs w:val="32"/>
          <w:lang w:val="en-US" w:eastAsia="zh-CN"/>
        </w:rPr>
        <w:t>9</w:t>
      </w:r>
      <w:r>
        <w:rPr>
          <w:rFonts w:ascii="方正仿宋_GBK" w:eastAsia="方正仿宋_GBK" w:cs="方正仿宋_GBK" w:hint="eastAsia"/>
          <w:color w:val="000000"/>
          <w:sz w:val="32"/>
          <w:szCs w:val="32"/>
        </w:rPr>
        <w:t>年相比，收</w:t>
      </w:r>
      <w:r>
        <w:rPr>
          <w:rFonts w:ascii="方正仿宋_GBK" w:eastAsia="方正仿宋_GBK" w:cs="方正仿宋_GBK" w:hint="eastAsia"/>
          <w:color w:val="000000"/>
          <w:sz w:val="32"/>
          <w:szCs w:val="32"/>
          <w:lang w:val="en-US" w:eastAsia="zh-CN"/>
        </w:rPr>
        <w:t>入</w:t>
      </w:r>
      <w:r>
        <w:rPr>
          <w:rFonts w:ascii="方正仿宋_GBK" w:eastAsia="方正仿宋_GBK" w:cs="方正仿宋_GBK" w:hint="eastAsia"/>
          <w:color w:val="000000"/>
          <w:sz w:val="32"/>
          <w:szCs w:val="32"/>
        </w:rPr>
        <w:t>总计减少</w:t>
      </w:r>
      <w:r>
        <w:rPr>
          <w:rFonts w:ascii="方正仿宋_GBK" w:eastAsia="方正仿宋_GBK" w:cs="方正仿宋_GBK" w:hint="eastAsia"/>
          <w:color w:val="000000"/>
          <w:sz w:val="32"/>
          <w:szCs w:val="32"/>
          <w:lang w:val="en-US" w:eastAsia="zh-CN"/>
        </w:rPr>
        <w:t>389.39</w:t>
      </w:r>
      <w:r>
        <w:rPr>
          <w:rFonts w:ascii="方正仿宋_GBK" w:eastAsia="方正仿宋_GBK" w:cs="方正仿宋_GBK" w:hint="eastAsia"/>
          <w:color w:val="000000"/>
          <w:sz w:val="32"/>
          <w:szCs w:val="32"/>
        </w:rPr>
        <w:t>万元，下降</w:t>
      </w:r>
      <w:r>
        <w:rPr>
          <w:rFonts w:ascii="方正仿宋_GBK" w:eastAsia="方正仿宋_GBK" w:cs="方正仿宋_GBK" w:hint="eastAsia"/>
          <w:sz w:val="32"/>
          <w:szCs w:val="32"/>
          <w:lang w:val="en-US" w:eastAsia="zh-CN"/>
        </w:rPr>
        <w:t>31.26</w:t>
      </w:r>
      <w:r>
        <w:rPr>
          <w:rFonts w:ascii="方正仿宋_GBK" w:eastAsia="方正仿宋_GBK" w:cs="方正仿宋_GBK" w:hint="eastAsia"/>
          <w:sz w:val="32"/>
          <w:szCs w:val="32"/>
        </w:rPr>
        <w:t>%</w:t>
      </w:r>
      <w:r>
        <w:rPr>
          <w:rFonts w:ascii="方正仿宋_GBK" w:eastAsia="方正仿宋_GBK" w:cs="方正仿宋_GBK" w:hint="eastAsia"/>
          <w:color w:val="000000"/>
          <w:sz w:val="32"/>
          <w:szCs w:val="32"/>
          <w:lang w:eastAsia="zh-CN"/>
        </w:rPr>
        <w:t>，</w:t>
      </w:r>
      <w:r>
        <w:rPr>
          <w:rFonts w:ascii="方正仿宋_GBK" w:eastAsia="方正仿宋_GBK" w:cs="方正仿宋_GBK" w:hint="eastAsia"/>
          <w:color w:val="000000"/>
          <w:sz w:val="32"/>
          <w:szCs w:val="32"/>
        </w:rPr>
        <w:t>主要变动原因是</w:t>
      </w:r>
      <w:r>
        <w:rPr>
          <w:rFonts w:ascii="方正仿宋_GBK" w:eastAsia="方正仿宋_GBK" w:cs="方正仿宋_GBK" w:hint="eastAsia"/>
          <w:b w:val="0"/>
          <w:bCs w:val="0"/>
          <w:color w:val="000000"/>
          <w:kern w:val="0"/>
          <w:sz w:val="32"/>
          <w:szCs w:val="32"/>
          <w:lang w:val="en-US" w:eastAsia="zh-CN" w:bidi="ar-SA"/>
        </w:rPr>
        <w:t>项目经费减少。支出总计917万元，与2019年相比，减少351.24万元，下降27.7%，主要变动原因是公用经费和项目支出减少。</w:t>
      </w:r>
    </w:p>
    <w:p>
      <w:pPr>
        <w:pStyle w:val="30"/>
        <w:numPr>
          <w:ilvl w:val="0"/>
          <w:numId w:val="1"/>
        </w:numPr>
        <w:spacing w:line="600" w:lineRule="exact"/>
        <w:ind w:firstLineChars="0"/>
        <w:outlineLvl w:val="1"/>
        <w:rPr>
          <w:rStyle w:val="2Char"/>
          <w:rFonts w:ascii="黑体" w:eastAsia="黑体"/>
          <w:b w:val="0"/>
        </w:rPr>
      </w:pPr>
      <w:bookmarkStart w:id="30" w:name="_Toc15377206"/>
      <w:bookmarkStart w:id="31" w:name="_Toc15396604"/>
      <w:r>
        <w:rPr>
          <w:rFonts w:ascii="黑体" w:eastAsia="黑体" w:hint="eastAsia"/>
          <w:color w:val="000000"/>
          <w:sz w:val="32"/>
          <w:szCs w:val="32"/>
        </w:rPr>
        <w:t>收</w:t>
      </w:r>
      <w:r>
        <w:rPr>
          <w:rStyle w:val="2Char"/>
          <w:rFonts w:ascii="黑体" w:eastAsia="黑体" w:hint="eastAsia"/>
          <w:b w:val="0"/>
        </w:rPr>
        <w:t>入决算情况说明</w:t>
      </w:r>
      <w:bookmarkEnd w:id="30"/>
      <w:bookmarkEnd w:id="31"/>
    </w:p>
    <w:p>
      <w:pPr>
        <w:spacing w:line="600" w:lineRule="exact"/>
        <w:ind w:firstLineChars="200" w:firstLine="640"/>
        <w:outlineLvl w:val="1"/>
        <w:rPr>
          <w:rFonts w:ascii="仿宋_GB2312" w:eastAsia="仿宋_GB2312"/>
          <w:color w:val="FF000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年本年收入合计</w:t>
      </w:r>
      <w:r>
        <w:rPr>
          <w:rFonts w:ascii="方正仿宋_GBK" w:eastAsia="方正仿宋_GBK" w:cs="方正仿宋_GBK" w:hint="eastAsia"/>
          <w:sz w:val="32"/>
          <w:szCs w:val="32"/>
          <w:lang w:val="en-US" w:eastAsia="zh-CN"/>
        </w:rPr>
        <w:t>856.35</w:t>
      </w:r>
      <w:r>
        <w:rPr>
          <w:rFonts w:ascii="方正仿宋_GBK" w:eastAsia="方正仿宋_GBK" w:cs="方正仿宋_GBK" w:hint="eastAsia"/>
          <w:color w:val="000000"/>
          <w:sz w:val="32"/>
          <w:szCs w:val="32"/>
        </w:rPr>
        <w:t>万元，其中：一般公共预算财政拨款收入</w:t>
      </w:r>
      <w:r>
        <w:rPr>
          <w:rFonts w:ascii="方正仿宋_GBK" w:eastAsia="方正仿宋_GBK" w:cs="方正仿宋_GBK" w:hint="eastAsia"/>
          <w:sz w:val="32"/>
          <w:szCs w:val="32"/>
          <w:lang w:val="en-US" w:eastAsia="zh-CN"/>
        </w:rPr>
        <w:t>856.35</w:t>
      </w:r>
      <w:r>
        <w:rPr>
          <w:rFonts w:ascii="方正仿宋_GBK" w:eastAsia="方正仿宋_GBK" w:cs="方正仿宋_GBK" w:hint="eastAsia"/>
          <w:color w:val="000000"/>
          <w:sz w:val="32"/>
          <w:szCs w:val="32"/>
        </w:rPr>
        <w:t>万元，占</w:t>
      </w:r>
      <w:r>
        <w:rPr>
          <w:rFonts w:ascii="方正仿宋_GBK" w:eastAsia="方正仿宋_GBK" w:cs="方正仿宋_GBK" w:hint="eastAsia"/>
          <w:color w:val="000000"/>
          <w:sz w:val="32"/>
          <w:szCs w:val="32"/>
          <w:lang w:val="en-US" w:eastAsia="zh-CN"/>
        </w:rPr>
        <w:t>100</w:t>
      </w:r>
      <w:r>
        <w:rPr>
          <w:rFonts w:ascii="方正仿宋_GBK" w:eastAsia="方正仿宋_GBK" w:cs="方正仿宋_GBK" w:hint="eastAsia"/>
          <w:color w:val="000000"/>
          <w:sz w:val="32"/>
          <w:szCs w:val="32"/>
        </w:rPr>
        <w:t>%。</w:t>
      </w:r>
    </w:p>
    <w:p>
      <w:pPr>
        <w:pStyle w:val="30"/>
        <w:numPr>
          <w:ilvl w:val="0"/>
          <w:numId w:val="1"/>
        </w:numPr>
        <w:spacing w:line="600" w:lineRule="exact"/>
        <w:ind w:firstLineChars="0"/>
        <w:outlineLvl w:val="1"/>
        <w:rPr>
          <w:rStyle w:val="2Char"/>
          <w:rFonts w:ascii="黑体" w:eastAsia="黑体"/>
          <w:b w:val="0"/>
        </w:rPr>
      </w:pPr>
      <w:bookmarkStart w:id="32" w:name="_Toc15377207"/>
      <w:bookmarkStart w:id="33" w:name="_Toc15396605"/>
      <w:r>
        <w:rPr>
          <w:rFonts w:ascii="黑体" w:eastAsia="黑体" w:hint="eastAsia"/>
          <w:color w:val="000000"/>
          <w:sz w:val="32"/>
          <w:szCs w:val="32"/>
        </w:rPr>
        <w:t>支</w:t>
      </w:r>
      <w:r>
        <w:rPr>
          <w:rStyle w:val="2Char"/>
          <w:rFonts w:ascii="黑体" w:eastAsia="黑体" w:hint="eastAsia"/>
          <w:b w:val="0"/>
        </w:rPr>
        <w:t>出决算情况说明</w:t>
      </w:r>
      <w:bookmarkEnd w:id="32"/>
      <w:bookmarkEnd w:id="33"/>
    </w:p>
    <w:p>
      <w:pPr>
        <w:spacing w:line="600" w:lineRule="exact"/>
        <w:ind w:firstLineChars="200" w:firstLine="640"/>
        <w:outlineLvl w:val="1"/>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年本年支出合计</w:t>
      </w:r>
      <w:r>
        <w:rPr>
          <w:rFonts w:ascii="方正仿宋_GBK" w:eastAsia="方正仿宋_GBK" w:cs="方正仿宋_GBK" w:hint="eastAsia"/>
          <w:color w:val="000000"/>
          <w:sz w:val="32"/>
          <w:szCs w:val="32"/>
          <w:lang w:val="en-US" w:eastAsia="zh-CN"/>
        </w:rPr>
        <w:t>917</w:t>
      </w:r>
      <w:r>
        <w:rPr>
          <w:rFonts w:ascii="方正仿宋_GBK" w:eastAsia="方正仿宋_GBK" w:cs="方正仿宋_GBK" w:hint="eastAsia"/>
          <w:color w:val="000000"/>
          <w:sz w:val="32"/>
          <w:szCs w:val="32"/>
        </w:rPr>
        <w:t>万元，其中：基本支出</w:t>
      </w:r>
      <w:r>
        <w:rPr>
          <w:rFonts w:ascii="方正仿宋_GBK" w:eastAsia="方正仿宋_GBK" w:cs="方正仿宋_GBK" w:hint="eastAsia"/>
          <w:color w:val="000000"/>
          <w:sz w:val="32"/>
          <w:szCs w:val="32"/>
          <w:lang w:val="en-US" w:eastAsia="zh-CN"/>
        </w:rPr>
        <w:t>562.48</w:t>
      </w:r>
      <w:r>
        <w:rPr>
          <w:rFonts w:ascii="方正仿宋_GBK" w:eastAsia="方正仿宋_GBK" w:cs="方正仿宋_GBK" w:hint="eastAsia"/>
          <w:color w:val="000000"/>
          <w:sz w:val="32"/>
          <w:szCs w:val="32"/>
        </w:rPr>
        <w:t>万元，占</w:t>
      </w:r>
      <w:r>
        <w:rPr>
          <w:rFonts w:ascii="方正仿宋_GBK" w:eastAsia="方正仿宋_GBK" w:cs="方正仿宋_GBK" w:hint="eastAsia"/>
          <w:color w:val="000000"/>
          <w:sz w:val="32"/>
          <w:szCs w:val="32"/>
          <w:lang w:val="en-US" w:eastAsia="zh-CN"/>
        </w:rPr>
        <w:t>61.34</w:t>
      </w:r>
      <w:r>
        <w:rPr>
          <w:rFonts w:ascii="方正仿宋_GBK" w:eastAsia="方正仿宋_GBK" w:cs="方正仿宋_GBK" w:hint="eastAsia"/>
          <w:color w:val="000000"/>
          <w:sz w:val="32"/>
          <w:szCs w:val="32"/>
        </w:rPr>
        <w:t>%；项目支出</w:t>
      </w:r>
      <w:r>
        <w:rPr>
          <w:rFonts w:ascii="方正仿宋_GBK" w:eastAsia="方正仿宋_GBK" w:cs="方正仿宋_GBK" w:hint="eastAsia"/>
          <w:color w:val="000000"/>
          <w:sz w:val="32"/>
          <w:szCs w:val="32"/>
          <w:lang w:val="en-US" w:eastAsia="zh-CN"/>
        </w:rPr>
        <w:t>354.52</w:t>
      </w:r>
      <w:r>
        <w:rPr>
          <w:rFonts w:ascii="方正仿宋_GBK" w:eastAsia="方正仿宋_GBK" w:cs="方正仿宋_GBK" w:hint="eastAsia"/>
          <w:color w:val="000000"/>
          <w:sz w:val="32"/>
          <w:szCs w:val="32"/>
        </w:rPr>
        <w:t>万元，占</w:t>
      </w:r>
      <w:r>
        <w:rPr>
          <w:rFonts w:ascii="方正仿宋_GBK" w:eastAsia="方正仿宋_GBK" w:cs="方正仿宋_GBK" w:hint="eastAsia"/>
          <w:color w:val="000000"/>
          <w:sz w:val="32"/>
          <w:szCs w:val="32"/>
          <w:lang w:val="en-US" w:eastAsia="zh-CN"/>
        </w:rPr>
        <w:t>38.66</w:t>
      </w:r>
      <w:r>
        <w:rPr>
          <w:rFonts w:ascii="方正仿宋_GBK" w:eastAsia="方正仿宋_GBK" w:cs="方正仿宋_GBK" w:hint="eastAsia"/>
          <w:color w:val="000000"/>
          <w:sz w:val="32"/>
          <w:szCs w:val="32"/>
        </w:rPr>
        <w:t>%</w:t>
      </w:r>
      <w:bookmarkStart w:id="34" w:name="_Toc15377208"/>
      <w:bookmarkStart w:id="35" w:name="_Toc15396606"/>
      <w:r>
        <w:rPr>
          <w:rFonts w:ascii="方正仿宋_GBK" w:eastAsia="方正仿宋_GBK" w:cs="方正仿宋_GBK" w:hint="eastAsia"/>
          <w:color w:val="000000"/>
          <w:sz w:val="32"/>
          <w:szCs w:val="32"/>
          <w:lang w:eastAsia="zh-CN"/>
        </w:rPr>
        <w:t>。</w:t>
      </w:r>
    </w:p>
    <w:p>
      <w:pPr>
        <w:spacing w:line="600" w:lineRule="exact"/>
        <w:ind w:firstLineChars="200" w:firstLine="640"/>
        <w:outlineLvl w:val="1"/>
        <w:rPr>
          <w:rStyle w:val="2Char"/>
          <w:rFonts w:ascii="黑体" w:eastAsia="黑体"/>
          <w:b w:val="0"/>
        </w:rPr>
      </w:pPr>
      <w:r>
        <w:rPr>
          <w:rFonts w:ascii="黑体" w:eastAsia="黑体" w:hint="eastAsia"/>
          <w:color w:val="000000"/>
          <w:sz w:val="32"/>
          <w:szCs w:val="32"/>
        </w:rPr>
        <w:t>四、财</w:t>
      </w:r>
      <w:r>
        <w:rPr>
          <w:rStyle w:val="2Char"/>
          <w:rFonts w:ascii="黑体" w:eastAsia="黑体" w:hint="eastAsia"/>
          <w:b w:val="0"/>
        </w:rPr>
        <w:t>政拨款收入支出决算总体情况说明</w:t>
      </w:r>
      <w:bookmarkEnd w:id="34"/>
      <w:bookmarkEnd w:id="35"/>
    </w:p>
    <w:p>
      <w:pPr>
        <w:spacing w:line="600" w:lineRule="exact"/>
        <w:ind w:firstLineChars="200" w:firstLine="640"/>
        <w:rPr>
          <w:rFonts w:ascii="方正仿宋_GBK" w:eastAsia="方正仿宋_GBK" w:cs="方正仿宋_GBK" w:hint="eastAsia"/>
          <w:b/>
          <w:color w:val="00B05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年财政拨款收</w:t>
      </w:r>
      <w:r>
        <w:rPr>
          <w:rFonts w:ascii="方正仿宋_GBK" w:eastAsia="方正仿宋_GBK" w:cs="方正仿宋_GBK" w:hint="eastAsia"/>
          <w:color w:val="000000"/>
          <w:sz w:val="32"/>
          <w:szCs w:val="32"/>
          <w:lang w:val="en-US" w:eastAsia="zh-CN"/>
        </w:rPr>
        <w:t>入</w:t>
      </w:r>
      <w:r>
        <w:rPr>
          <w:rFonts w:ascii="方正仿宋_GBK" w:eastAsia="方正仿宋_GBK" w:cs="方正仿宋_GBK" w:hint="eastAsia"/>
          <w:color w:val="000000"/>
          <w:sz w:val="32"/>
          <w:szCs w:val="32"/>
        </w:rPr>
        <w:t>总计</w:t>
      </w:r>
      <w:r>
        <w:rPr>
          <w:rFonts w:ascii="方正仿宋_GBK" w:eastAsia="方正仿宋_GBK" w:cs="方正仿宋_GBK" w:hint="eastAsia"/>
          <w:sz w:val="32"/>
          <w:szCs w:val="32"/>
          <w:lang w:val="en-US" w:eastAsia="zh-CN"/>
        </w:rPr>
        <w:t>856.35</w:t>
      </w:r>
      <w:r>
        <w:rPr>
          <w:rFonts w:ascii="方正仿宋_GBK" w:eastAsia="方正仿宋_GBK" w:cs="方正仿宋_GBK" w:hint="eastAsia"/>
          <w:sz w:val="32"/>
          <w:szCs w:val="32"/>
        </w:rPr>
        <w:t>万元，</w:t>
      </w:r>
      <w:r>
        <w:rPr>
          <w:rFonts w:ascii="方正仿宋_GBK" w:eastAsia="方正仿宋_GBK" w:cs="方正仿宋_GBK" w:hint="eastAsia"/>
          <w:color w:val="000000"/>
          <w:sz w:val="32"/>
          <w:szCs w:val="32"/>
        </w:rPr>
        <w:t>与201</w:t>
      </w:r>
      <w:r>
        <w:rPr>
          <w:rFonts w:ascii="方正仿宋_GBK" w:eastAsia="方正仿宋_GBK" w:cs="方正仿宋_GBK" w:hint="eastAsia"/>
          <w:color w:val="000000"/>
          <w:sz w:val="32"/>
          <w:szCs w:val="32"/>
          <w:lang w:val="en-US" w:eastAsia="zh-CN"/>
        </w:rPr>
        <w:t>9</w:t>
      </w:r>
      <w:r>
        <w:rPr>
          <w:rFonts w:ascii="方正仿宋_GBK" w:eastAsia="方正仿宋_GBK" w:cs="方正仿宋_GBK" w:hint="eastAsia"/>
          <w:color w:val="000000"/>
          <w:sz w:val="32"/>
          <w:szCs w:val="32"/>
        </w:rPr>
        <w:t>年相比，收</w:t>
      </w:r>
      <w:r>
        <w:rPr>
          <w:rFonts w:ascii="方正仿宋_GBK" w:eastAsia="方正仿宋_GBK" w:cs="方正仿宋_GBK" w:hint="eastAsia"/>
          <w:color w:val="000000"/>
          <w:sz w:val="32"/>
          <w:szCs w:val="32"/>
          <w:lang w:val="en-US" w:eastAsia="zh-CN"/>
        </w:rPr>
        <w:t>入</w:t>
      </w:r>
      <w:r>
        <w:rPr>
          <w:rFonts w:ascii="方正仿宋_GBK" w:eastAsia="方正仿宋_GBK" w:cs="方正仿宋_GBK" w:hint="eastAsia"/>
          <w:color w:val="000000"/>
          <w:sz w:val="32"/>
          <w:szCs w:val="32"/>
        </w:rPr>
        <w:t>总计减少</w:t>
      </w:r>
      <w:r>
        <w:rPr>
          <w:rFonts w:ascii="方正仿宋_GBK" w:eastAsia="方正仿宋_GBK" w:cs="方正仿宋_GBK" w:hint="eastAsia"/>
          <w:color w:val="000000"/>
          <w:sz w:val="32"/>
          <w:szCs w:val="32"/>
          <w:lang w:val="en-US" w:eastAsia="zh-CN"/>
        </w:rPr>
        <w:t>389.39</w:t>
      </w:r>
      <w:r>
        <w:rPr>
          <w:rFonts w:ascii="方正仿宋_GBK" w:eastAsia="方正仿宋_GBK" w:cs="方正仿宋_GBK" w:hint="eastAsia"/>
          <w:color w:val="000000"/>
          <w:sz w:val="32"/>
          <w:szCs w:val="32"/>
        </w:rPr>
        <w:t>万元，下降</w:t>
      </w:r>
      <w:r>
        <w:rPr>
          <w:rFonts w:ascii="方正仿宋_GBK" w:eastAsia="方正仿宋_GBK" w:cs="方正仿宋_GBK" w:hint="eastAsia"/>
          <w:sz w:val="32"/>
          <w:szCs w:val="32"/>
          <w:lang w:val="en-US" w:eastAsia="zh-CN"/>
        </w:rPr>
        <w:t>31.26</w:t>
      </w:r>
      <w:r>
        <w:rPr>
          <w:rFonts w:ascii="方正仿宋_GBK" w:eastAsia="方正仿宋_GBK" w:cs="方正仿宋_GBK" w:hint="eastAsia"/>
          <w:sz w:val="32"/>
          <w:szCs w:val="32"/>
        </w:rPr>
        <w:t>%</w:t>
      </w:r>
      <w:r>
        <w:rPr>
          <w:rFonts w:ascii="方正仿宋_GBK" w:eastAsia="方正仿宋_GBK" w:cs="方正仿宋_GBK" w:hint="eastAsia"/>
          <w:color w:val="000000"/>
          <w:sz w:val="32"/>
          <w:szCs w:val="32"/>
          <w:lang w:eastAsia="zh-CN"/>
        </w:rPr>
        <w:t>，</w:t>
      </w:r>
      <w:r>
        <w:rPr>
          <w:rFonts w:ascii="方正仿宋_GBK" w:eastAsia="方正仿宋_GBK" w:cs="方正仿宋_GBK" w:hint="eastAsia"/>
          <w:color w:val="000000"/>
          <w:sz w:val="32"/>
          <w:szCs w:val="32"/>
        </w:rPr>
        <w:t>主要变动原因是</w:t>
      </w:r>
      <w:r>
        <w:rPr>
          <w:rFonts w:ascii="方正仿宋_GBK" w:eastAsia="方正仿宋_GBK" w:cs="方正仿宋_GBK" w:hint="eastAsia"/>
          <w:b w:val="0"/>
          <w:bCs w:val="0"/>
          <w:color w:val="000000"/>
          <w:kern w:val="0"/>
          <w:sz w:val="32"/>
          <w:szCs w:val="32"/>
          <w:lang w:val="en-US" w:eastAsia="zh-CN" w:bidi="ar-SA"/>
        </w:rPr>
        <w:t>项目经费减少。</w:t>
      </w:r>
      <w:r>
        <w:rPr>
          <w:rFonts w:ascii="方正仿宋_GBK" w:eastAsia="方正仿宋_GBK" w:cs="方正仿宋_GBK" w:hint="eastAsia"/>
          <w:color w:val="000000"/>
          <w:sz w:val="32"/>
          <w:szCs w:val="32"/>
        </w:rPr>
        <w:t>财政拨款</w:t>
      </w:r>
      <w:r>
        <w:rPr>
          <w:rFonts w:ascii="方正仿宋_GBK" w:eastAsia="方正仿宋_GBK" w:cs="方正仿宋_GBK" w:hint="eastAsia"/>
          <w:b w:val="0"/>
          <w:bCs w:val="0"/>
          <w:color w:val="000000"/>
          <w:kern w:val="0"/>
          <w:sz w:val="32"/>
          <w:szCs w:val="32"/>
          <w:lang w:val="en-US" w:eastAsia="zh-CN" w:bidi="ar-SA"/>
        </w:rPr>
        <w:t>支出总计917万元，与2019年相比，减少351.24万元，下降27.7%，主要变动原因是公用经费和项目支出减少。</w:t>
      </w:r>
    </w:p>
    <w:p>
      <w:pPr>
        <w:spacing w:line="600" w:lineRule="exact"/>
        <w:ind w:firstLineChars="200" w:firstLine="640"/>
        <w:outlineLvl w:val="1"/>
        <w:rPr>
          <w:rStyle w:val="2Char"/>
          <w:rFonts w:ascii="黑体" w:eastAsia="黑体"/>
          <w:b w:val="0"/>
        </w:rPr>
      </w:pPr>
      <w:bookmarkStart w:id="36" w:name="_Toc15377209"/>
      <w:bookmarkStart w:id="37" w:name="_Toc15396607"/>
      <w:r>
        <w:rPr>
          <w:rFonts w:ascii="黑体" w:eastAsia="黑体" w:hint="eastAsia"/>
          <w:color w:val="000000"/>
          <w:sz w:val="32"/>
          <w:szCs w:val="32"/>
        </w:rPr>
        <w:t>五、</w:t>
      </w:r>
      <w:r>
        <w:rPr>
          <w:rFonts w:ascii="黑体" w:eastAsia="黑体" w:hint="eastAsia"/>
          <w:b/>
          <w:color w:val="000000"/>
          <w:sz w:val="32"/>
          <w:szCs w:val="32"/>
        </w:rPr>
        <w:t>一</w:t>
      </w:r>
      <w:r>
        <w:rPr>
          <w:rStyle w:val="2Char"/>
          <w:rFonts w:ascii="黑体" w:eastAsia="黑体" w:hint="eastAsia"/>
          <w:b w:val="0"/>
        </w:rPr>
        <w:t>般公共预算财政拨款支出决算情况说明</w:t>
      </w:r>
      <w:bookmarkEnd w:id="36"/>
      <w:bookmarkEnd w:id="37"/>
    </w:p>
    <w:p>
      <w:pPr>
        <w:spacing w:line="600" w:lineRule="exact"/>
        <w:ind w:firstLineChars="200" w:firstLine="640"/>
        <w:outlineLvl w:val="2"/>
        <w:rPr>
          <w:rFonts w:ascii="方正楷体_GBK" w:eastAsia="方正楷体_GBK" w:cs="方正楷体_GBK" w:hint="eastAsia"/>
          <w:b/>
          <w:color w:val="000000"/>
          <w:sz w:val="32"/>
          <w:szCs w:val="32"/>
        </w:rPr>
      </w:pPr>
      <w:bookmarkStart w:id="38" w:name="_Toc15377210"/>
      <w:r>
        <w:rPr>
          <w:rFonts w:ascii="方正楷体_GBK" w:eastAsia="方正楷体_GBK" w:cs="方正楷体_GBK" w:hint="eastAsia"/>
          <w:b/>
          <w:color w:val="000000"/>
          <w:sz w:val="32"/>
          <w:szCs w:val="32"/>
        </w:rPr>
        <w:t>（一）一般公共预算财政拨款支出决算总体情况</w:t>
      </w:r>
      <w:bookmarkEnd w:id="38"/>
    </w:p>
    <w:p>
      <w:pPr>
        <w:spacing w:line="600" w:lineRule="exact"/>
        <w:ind w:firstLineChars="200" w:firstLine="640"/>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年一般公共预算财政拨款支出</w:t>
      </w:r>
      <w:r>
        <w:rPr>
          <w:rFonts w:ascii="方正仿宋_GBK" w:eastAsia="方正仿宋_GBK" w:cs="方正仿宋_GBK" w:hint="eastAsia"/>
          <w:color w:val="000000"/>
          <w:sz w:val="32"/>
          <w:szCs w:val="32"/>
          <w:lang w:val="en-US" w:eastAsia="zh-CN"/>
        </w:rPr>
        <w:t>917</w:t>
      </w:r>
      <w:r>
        <w:rPr>
          <w:rFonts w:ascii="方正仿宋_GBK" w:eastAsia="方正仿宋_GBK" w:cs="方正仿宋_GBK" w:hint="eastAsia"/>
          <w:color w:val="000000"/>
          <w:sz w:val="32"/>
          <w:szCs w:val="32"/>
        </w:rPr>
        <w:t>万元，占本年支出合计的</w:t>
      </w:r>
      <w:r>
        <w:rPr>
          <w:rFonts w:ascii="方正仿宋_GBK" w:eastAsia="方正仿宋_GBK" w:cs="方正仿宋_GBK" w:hint="eastAsia"/>
          <w:color w:val="000000"/>
          <w:sz w:val="32"/>
          <w:szCs w:val="32"/>
          <w:lang w:val="en-US" w:eastAsia="zh-CN"/>
        </w:rPr>
        <w:t>100</w:t>
      </w:r>
      <w:r>
        <w:rPr>
          <w:rFonts w:ascii="方正仿宋_GBK" w:eastAsia="方正仿宋_GBK" w:cs="方正仿宋_GBK" w:hint="eastAsia"/>
          <w:color w:val="000000"/>
          <w:sz w:val="32"/>
          <w:szCs w:val="32"/>
        </w:rPr>
        <w:t>%。与201</w:t>
      </w:r>
      <w:r>
        <w:rPr>
          <w:rFonts w:ascii="方正仿宋_GBK" w:eastAsia="方正仿宋_GBK" w:cs="方正仿宋_GBK" w:hint="eastAsia"/>
          <w:color w:val="000000"/>
          <w:sz w:val="32"/>
          <w:szCs w:val="32"/>
          <w:lang w:val="en-US" w:eastAsia="zh-CN"/>
        </w:rPr>
        <w:t>9</w:t>
      </w:r>
      <w:r>
        <w:rPr>
          <w:rFonts w:ascii="方正仿宋_GBK" w:eastAsia="方正仿宋_GBK" w:cs="方正仿宋_GBK" w:hint="eastAsia"/>
          <w:color w:val="000000"/>
          <w:sz w:val="32"/>
          <w:szCs w:val="32"/>
        </w:rPr>
        <w:t>年相比，一般公共预算财政拨款</w:t>
      </w:r>
      <w:r>
        <w:rPr>
          <w:rFonts w:ascii="方正仿宋_GBK" w:eastAsia="方正仿宋_GBK" w:cs="方正仿宋_GBK" w:hint="eastAsia"/>
          <w:color w:val="000000"/>
          <w:sz w:val="32"/>
          <w:szCs w:val="32"/>
          <w:lang w:eastAsia="zh-CN"/>
        </w:rPr>
        <w:t>支出</w:t>
      </w:r>
      <w:r>
        <w:rPr>
          <w:rFonts w:ascii="方正仿宋_GBK" w:eastAsia="方正仿宋_GBK" w:cs="方正仿宋_GBK" w:hint="eastAsia"/>
          <w:color w:val="000000"/>
          <w:sz w:val="32"/>
          <w:szCs w:val="32"/>
        </w:rPr>
        <w:t>减少</w:t>
      </w:r>
      <w:r>
        <w:rPr>
          <w:rFonts w:ascii="方正仿宋_GBK" w:eastAsia="方正仿宋_GBK" w:cs="方正仿宋_GBK" w:hint="eastAsia"/>
          <w:b w:val="0"/>
          <w:bCs w:val="0"/>
          <w:color w:val="000000"/>
          <w:kern w:val="0"/>
          <w:sz w:val="32"/>
          <w:szCs w:val="32"/>
          <w:lang w:val="en-US" w:eastAsia="zh-CN" w:bidi="ar-SA"/>
        </w:rPr>
        <w:t>351.24万元，下降27.7%，主要变动原因是公用经费和项目支出减少。</w:t>
      </w:r>
    </w:p>
    <w:p>
      <w:pPr>
        <w:spacing w:line="600" w:lineRule="exact"/>
        <w:ind w:firstLineChars="200" w:firstLine="640"/>
        <w:outlineLvl w:val="2"/>
        <w:rPr>
          <w:rFonts w:ascii="方正楷体_GBK" w:eastAsia="方正楷体_GBK" w:cs="方正楷体_GBK" w:hint="eastAsia"/>
          <w:b/>
          <w:color w:val="000000"/>
          <w:sz w:val="32"/>
          <w:szCs w:val="32"/>
        </w:rPr>
      </w:pPr>
      <w:bookmarkStart w:id="39" w:name="_Toc15377211"/>
      <w:r>
        <w:rPr>
          <w:rFonts w:ascii="方正楷体_GBK" w:eastAsia="方正楷体_GBK" w:cs="方正楷体_GBK" w:hint="eastAsia"/>
          <w:b/>
          <w:color w:val="000000"/>
          <w:sz w:val="32"/>
          <w:szCs w:val="32"/>
        </w:rPr>
        <w:t>（二）一般公共预算财政拨款支出决算结构情况</w:t>
      </w:r>
      <w:bookmarkEnd w:id="39"/>
    </w:p>
    <w:p>
      <w:pPr>
        <w:spacing w:line="600" w:lineRule="exact"/>
        <w:ind w:firstLine="640"/>
        <w:rPr>
          <w:rFonts w:ascii="方正仿宋_GBK" w:eastAsia="方正仿宋_GBK" w:cs="方正仿宋_GBK" w:hint="eastAsia"/>
          <w:b w:val="0"/>
          <w:bCs w:val="0"/>
          <w:color w:val="000000"/>
          <w:sz w:val="32"/>
          <w:szCs w:val="32"/>
        </w:rPr>
      </w:pPr>
      <w:r>
        <w:rPr>
          <w:rFonts w:ascii="方正仿宋_GBK" w:eastAsia="方正仿宋_GBK" w:cs="方正仿宋_GBK" w:hint="eastAsia"/>
          <w:b w:val="0"/>
          <w:bCs w:val="0"/>
          <w:color w:val="000000"/>
          <w:sz w:val="32"/>
          <w:szCs w:val="32"/>
          <w:lang w:eastAsia="zh-CN"/>
        </w:rPr>
        <w:t>2020</w:t>
      </w:r>
      <w:r>
        <w:rPr>
          <w:rFonts w:ascii="方正仿宋_GBK" w:eastAsia="方正仿宋_GBK" w:cs="方正仿宋_GBK" w:hint="eastAsia"/>
          <w:b w:val="0"/>
          <w:bCs w:val="0"/>
          <w:color w:val="000000"/>
          <w:sz w:val="32"/>
          <w:szCs w:val="32"/>
        </w:rPr>
        <w:t>年一般公共预算财政拨款支出</w:t>
      </w:r>
      <w:r>
        <w:rPr>
          <w:rFonts w:ascii="方正仿宋_GBK" w:eastAsia="方正仿宋_GBK" w:cs="方正仿宋_GBK" w:hint="eastAsia"/>
          <w:b w:val="0"/>
          <w:bCs w:val="0"/>
          <w:color w:val="000000"/>
          <w:sz w:val="32"/>
          <w:szCs w:val="32"/>
          <w:lang w:val="en-US" w:eastAsia="zh-CN"/>
        </w:rPr>
        <w:t>917</w:t>
      </w:r>
      <w:r>
        <w:rPr>
          <w:rFonts w:ascii="方正仿宋_GBK" w:eastAsia="方正仿宋_GBK" w:cs="方正仿宋_GBK" w:hint="eastAsia"/>
          <w:b w:val="0"/>
          <w:bCs w:val="0"/>
          <w:color w:val="000000"/>
          <w:sz w:val="32"/>
          <w:szCs w:val="32"/>
        </w:rPr>
        <w:t>万元，主要用于以下方面:一般公共服务（类）支出</w:t>
      </w:r>
      <w:r>
        <w:rPr>
          <w:rFonts w:ascii="方正仿宋_GBK" w:eastAsia="方正仿宋_GBK" w:cs="方正仿宋_GBK" w:hint="eastAsia"/>
          <w:b w:val="0"/>
          <w:bCs w:val="0"/>
          <w:color w:val="000000"/>
          <w:sz w:val="32"/>
          <w:szCs w:val="32"/>
          <w:lang w:val="en-US" w:eastAsia="zh-CN"/>
        </w:rPr>
        <w:t>526.89</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57.46</w:t>
      </w:r>
      <w:r>
        <w:rPr>
          <w:rFonts w:ascii="方正仿宋_GBK" w:eastAsia="方正仿宋_GBK" w:cs="方正仿宋_GBK" w:hint="eastAsia"/>
          <w:b w:val="0"/>
          <w:bCs w:val="0"/>
          <w:color w:val="000000"/>
          <w:sz w:val="32"/>
          <w:szCs w:val="32"/>
        </w:rPr>
        <w:t>%；教育支出（类）</w:t>
      </w:r>
      <w:r>
        <w:rPr>
          <w:rFonts w:ascii="方正仿宋_GBK" w:eastAsia="方正仿宋_GBK" w:cs="方正仿宋_GBK" w:hint="eastAsia"/>
          <w:b w:val="0"/>
          <w:bCs w:val="0"/>
          <w:color w:val="000000"/>
          <w:sz w:val="32"/>
          <w:szCs w:val="32"/>
          <w:lang w:val="en-US" w:eastAsia="zh-CN"/>
        </w:rPr>
        <w:t>4.5</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0.49</w:t>
      </w:r>
      <w:r>
        <w:rPr>
          <w:rFonts w:ascii="方正仿宋_GBK" w:eastAsia="方正仿宋_GBK" w:cs="方正仿宋_GBK" w:hint="eastAsia"/>
          <w:b w:val="0"/>
          <w:bCs w:val="0"/>
          <w:color w:val="000000"/>
          <w:sz w:val="32"/>
          <w:szCs w:val="32"/>
        </w:rPr>
        <w:t>%；农林水支出支出</w:t>
      </w:r>
      <w:r>
        <w:rPr>
          <w:rFonts w:ascii="方正仿宋_GBK" w:eastAsia="方正仿宋_GBK" w:cs="方正仿宋_GBK" w:hint="eastAsia"/>
          <w:b w:val="0"/>
          <w:bCs w:val="0"/>
          <w:color w:val="000000"/>
          <w:sz w:val="32"/>
          <w:szCs w:val="32"/>
          <w:lang w:val="en-US" w:eastAsia="zh-CN"/>
        </w:rPr>
        <w:t>0.72</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0.08</w:t>
      </w:r>
      <w:r>
        <w:rPr>
          <w:rFonts w:ascii="方正仿宋_GBK" w:eastAsia="方正仿宋_GBK" w:cs="方正仿宋_GBK" w:hint="eastAsia"/>
          <w:b w:val="0"/>
          <w:bCs w:val="0"/>
          <w:color w:val="000000"/>
          <w:sz w:val="32"/>
          <w:szCs w:val="32"/>
        </w:rPr>
        <w:t>%；商业服务业等支出支出</w:t>
      </w:r>
      <w:r>
        <w:rPr>
          <w:rFonts w:ascii="方正仿宋_GBK" w:eastAsia="方正仿宋_GBK" w:cs="方正仿宋_GBK" w:hint="eastAsia"/>
          <w:b w:val="0"/>
          <w:bCs w:val="0"/>
          <w:color w:val="000000"/>
          <w:sz w:val="32"/>
          <w:szCs w:val="32"/>
          <w:lang w:val="en-US" w:eastAsia="zh-CN"/>
        </w:rPr>
        <w:t>283.76</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30.95</w:t>
      </w:r>
      <w:r>
        <w:rPr>
          <w:rFonts w:ascii="方正仿宋_GBK" w:eastAsia="方正仿宋_GBK" w:cs="方正仿宋_GBK" w:hint="eastAsia"/>
          <w:b w:val="0"/>
          <w:bCs w:val="0"/>
          <w:color w:val="000000"/>
          <w:sz w:val="32"/>
          <w:szCs w:val="32"/>
        </w:rPr>
        <w:t>%；社会保障和就业（类）支出</w:t>
      </w:r>
      <w:r>
        <w:rPr>
          <w:rFonts w:ascii="方正仿宋_GBK" w:eastAsia="方正仿宋_GBK" w:cs="方正仿宋_GBK" w:hint="eastAsia"/>
          <w:b w:val="0"/>
          <w:bCs w:val="0"/>
          <w:color w:val="000000"/>
          <w:sz w:val="32"/>
          <w:szCs w:val="32"/>
          <w:lang w:val="en-US" w:eastAsia="zh-CN"/>
        </w:rPr>
        <w:t>43.47</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4.74</w:t>
      </w:r>
      <w:r>
        <w:rPr>
          <w:rFonts w:ascii="方正仿宋_GBK" w:eastAsia="方正仿宋_GBK" w:cs="方正仿宋_GBK" w:hint="eastAsia"/>
          <w:b w:val="0"/>
          <w:bCs w:val="0"/>
          <w:color w:val="000000"/>
          <w:sz w:val="32"/>
          <w:szCs w:val="32"/>
        </w:rPr>
        <w:t>%；卫生健康支出</w:t>
      </w:r>
      <w:r>
        <w:rPr>
          <w:rFonts w:ascii="方正仿宋_GBK" w:eastAsia="方正仿宋_GBK" w:cs="方正仿宋_GBK" w:hint="eastAsia"/>
          <w:b w:val="0"/>
          <w:bCs w:val="0"/>
          <w:color w:val="000000"/>
          <w:sz w:val="32"/>
          <w:szCs w:val="32"/>
          <w:lang w:val="en-US" w:eastAsia="zh-CN"/>
        </w:rPr>
        <w:t>22.6</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2.46</w:t>
      </w:r>
      <w:r>
        <w:rPr>
          <w:rFonts w:ascii="方正仿宋_GBK" w:eastAsia="方正仿宋_GBK" w:cs="方正仿宋_GBK" w:hint="eastAsia"/>
          <w:b w:val="0"/>
          <w:bCs w:val="0"/>
          <w:color w:val="000000"/>
          <w:sz w:val="32"/>
          <w:szCs w:val="32"/>
        </w:rPr>
        <w:t>%；住房保障支出</w:t>
      </w:r>
      <w:r>
        <w:rPr>
          <w:rFonts w:ascii="方正仿宋_GBK" w:eastAsia="方正仿宋_GBK" w:cs="方正仿宋_GBK" w:hint="eastAsia"/>
          <w:b w:val="0"/>
          <w:bCs w:val="0"/>
          <w:color w:val="000000"/>
          <w:sz w:val="32"/>
          <w:szCs w:val="32"/>
          <w:lang w:val="en-US" w:eastAsia="zh-CN"/>
        </w:rPr>
        <w:t>35.06</w:t>
      </w:r>
      <w:r>
        <w:rPr>
          <w:rFonts w:ascii="方正仿宋_GBK" w:eastAsia="方正仿宋_GBK" w:cs="方正仿宋_GBK" w:hint="eastAsia"/>
          <w:b w:val="0"/>
          <w:bCs w:val="0"/>
          <w:color w:val="000000"/>
          <w:sz w:val="32"/>
          <w:szCs w:val="32"/>
        </w:rPr>
        <w:t>万元，占</w:t>
      </w:r>
      <w:r>
        <w:rPr>
          <w:rFonts w:ascii="方正仿宋_GBK" w:eastAsia="方正仿宋_GBK" w:cs="方正仿宋_GBK" w:hint="eastAsia"/>
          <w:b w:val="0"/>
          <w:bCs w:val="0"/>
          <w:color w:val="000000"/>
          <w:sz w:val="32"/>
          <w:szCs w:val="32"/>
          <w:lang w:val="en-US" w:eastAsia="zh-CN"/>
        </w:rPr>
        <w:t>3.82</w:t>
      </w:r>
      <w:r>
        <w:rPr>
          <w:rFonts w:ascii="方正仿宋_GBK" w:eastAsia="方正仿宋_GBK" w:cs="方正仿宋_GBK" w:hint="eastAsia"/>
          <w:b w:val="0"/>
          <w:bCs w:val="0"/>
          <w:color w:val="000000"/>
          <w:sz w:val="32"/>
          <w:szCs w:val="32"/>
        </w:rPr>
        <w:t>%</w:t>
      </w:r>
      <w:r>
        <w:rPr>
          <w:rFonts w:ascii="方正仿宋_GBK" w:eastAsia="方正仿宋_GBK" w:cs="方正仿宋_GBK" w:hint="eastAsia"/>
          <w:b w:val="0"/>
          <w:bCs w:val="0"/>
          <w:color w:val="000000"/>
          <w:sz w:val="32"/>
          <w:szCs w:val="32"/>
          <w:lang w:eastAsia="zh-CN"/>
        </w:rPr>
        <w:t>。</w:t>
      </w:r>
    </w:p>
    <w:p>
      <w:pPr>
        <w:spacing w:line="600" w:lineRule="exact"/>
        <w:ind w:firstLineChars="200" w:firstLine="640"/>
        <w:outlineLvl w:val="2"/>
        <w:rPr>
          <w:rFonts w:ascii="方正楷体_GBK" w:eastAsia="方正楷体_GBK" w:cs="方正楷体_GBK" w:hint="eastAsia"/>
          <w:b/>
          <w:color w:val="000000"/>
          <w:sz w:val="32"/>
          <w:szCs w:val="32"/>
        </w:rPr>
      </w:pPr>
      <w:bookmarkStart w:id="40" w:name="_Toc15377212"/>
      <w:r>
        <w:rPr>
          <w:rFonts w:ascii="方正楷体_GBK" w:eastAsia="方正楷体_GBK" w:cs="方正楷体_GBK" w:hint="eastAsia"/>
          <w:b/>
          <w:color w:val="000000"/>
          <w:sz w:val="32"/>
          <w:szCs w:val="32"/>
        </w:rPr>
        <w:t>（三）一般公共预算财政拨款支出决算具体情况</w:t>
      </w:r>
      <w:bookmarkEnd w:id="40"/>
    </w:p>
    <w:p>
      <w:pPr>
        <w:spacing w:line="600" w:lineRule="exact"/>
        <w:ind w:firstLineChars="200" w:firstLine="640"/>
        <w:outlineLvl w:val="2"/>
        <w:rPr>
          <w:rFonts w:ascii="方正仿宋_GBK" w:eastAsia="方正仿宋_GBK" w:cs="方正仿宋_GBK" w:hint="eastAsia"/>
          <w:color w:val="FF0000"/>
          <w:sz w:val="32"/>
          <w:szCs w:val="32"/>
        </w:rPr>
      </w:pPr>
      <w:bookmarkStart w:id="41" w:name="_Toc15377213"/>
      <w:bookmarkStart w:id="42" w:name="_Toc15377444"/>
      <w:bookmarkStart w:id="43" w:name="_Toc15378460"/>
      <w:r>
        <w:rPr>
          <w:rFonts w:ascii="方正仿宋_GBK" w:eastAsia="方正仿宋_GBK" w:cs="方正仿宋_GBK" w:hint="eastAsia"/>
          <w:b/>
          <w:color w:val="000000"/>
          <w:sz w:val="32"/>
          <w:szCs w:val="32"/>
          <w:lang w:eastAsia="zh-CN"/>
        </w:rPr>
        <w:t>2020</w:t>
      </w:r>
      <w:r>
        <w:rPr>
          <w:rFonts w:ascii="方正仿宋_GBK" w:eastAsia="方正仿宋_GBK" w:cs="方正仿宋_GBK" w:hint="eastAsia"/>
          <w:b/>
          <w:color w:val="000000"/>
          <w:sz w:val="32"/>
          <w:szCs w:val="32"/>
        </w:rPr>
        <w:t>年</w:t>
      </w:r>
      <w:r>
        <w:rPr>
          <w:rFonts w:ascii="方正仿宋_GBK" w:eastAsia="方正仿宋_GBK" w:cs="方正仿宋_GBK" w:hint="eastAsia"/>
          <w:b/>
          <w:color w:val="000000"/>
          <w:sz w:val="32"/>
          <w:szCs w:val="32"/>
          <w:lang w:val="en-US" w:eastAsia="zh-CN"/>
        </w:rPr>
        <w:t>一</w:t>
      </w:r>
      <w:r>
        <w:rPr>
          <w:rFonts w:ascii="方正仿宋_GBK" w:eastAsia="方正仿宋_GBK" w:cs="方正仿宋_GBK" w:hint="eastAsia"/>
          <w:b/>
          <w:color w:val="000000"/>
          <w:sz w:val="32"/>
          <w:szCs w:val="32"/>
        </w:rPr>
        <w:t>般公共预算支出决算数为</w:t>
      </w:r>
      <w:r>
        <w:rPr>
          <w:rFonts w:ascii="方正仿宋_GBK" w:eastAsia="方正仿宋_GBK" w:cs="方正仿宋_GBK" w:hint="eastAsia"/>
          <w:b/>
          <w:color w:val="000000"/>
          <w:sz w:val="32"/>
          <w:szCs w:val="32"/>
          <w:lang w:val="en-US" w:eastAsia="zh-CN"/>
        </w:rPr>
        <w:t>917万元</w:t>
      </w:r>
      <w:r>
        <w:rPr>
          <w:rFonts w:ascii="方正仿宋_GBK" w:eastAsia="方正仿宋_GBK" w:cs="方正仿宋_GBK" w:hint="eastAsia"/>
          <w:color w:val="000000"/>
          <w:sz w:val="32"/>
          <w:szCs w:val="32"/>
        </w:rPr>
        <w:t>，</w:t>
      </w:r>
      <w:r>
        <w:rPr>
          <w:rStyle w:val="24"/>
          <w:rFonts w:ascii="方正仿宋_GBK" w:eastAsia="方正仿宋_GBK" w:cs="方正仿宋_GBK" w:hint="eastAsia"/>
          <w:bCs/>
          <w:color w:val="000000"/>
          <w:sz w:val="32"/>
          <w:szCs w:val="32"/>
        </w:rPr>
        <w:t>完成预算</w:t>
      </w:r>
      <w:r>
        <w:rPr>
          <w:rFonts w:ascii="方正仿宋_GBK" w:eastAsia="方正仿宋_GBK" w:cs="方正仿宋_GBK" w:hint="eastAsia"/>
          <w:color w:val="000000"/>
          <w:sz w:val="32"/>
          <w:szCs w:val="32"/>
          <w:lang w:val="en-US" w:eastAsia="zh-CN"/>
        </w:rPr>
        <w:t>74.82</w:t>
      </w:r>
      <w:r>
        <w:rPr>
          <w:rStyle w:val="24"/>
          <w:rFonts w:ascii="方正仿宋_GBK" w:eastAsia="方正仿宋_GBK" w:cs="方正仿宋_GBK" w:hint="eastAsia"/>
          <w:bCs/>
          <w:color w:val="000000"/>
          <w:sz w:val="32"/>
          <w:szCs w:val="32"/>
        </w:rPr>
        <w:t>%。其中：</w:t>
      </w:r>
      <w:bookmarkEnd w:id="41"/>
      <w:bookmarkEnd w:id="42"/>
      <w:bookmarkEnd w:id="43"/>
    </w:p>
    <w:p>
      <w:pPr>
        <w:pageBreakBefore w:val="0"/>
        <w:widowControl w:val="0"/>
        <w:numPr>
          <w:ilvl w:val="0"/>
          <w:numId w:val="2"/>
        </w:numPr>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 xml:space="preserve">一般公共服务（类）商贸事务（款）行政运行（项）: </w:t>
      </w:r>
      <w:r>
        <w:rPr>
          <w:rFonts w:ascii="方正仿宋_GBK" w:eastAsia="方正仿宋_GBK" w:cs="方正仿宋_GBK" w:hint="eastAsia"/>
          <w:b w:val="0"/>
          <w:bCs w:val="0"/>
          <w:color w:val="000000"/>
          <w:kern w:val="0"/>
          <w:sz w:val="32"/>
          <w:szCs w:val="32"/>
          <w:lang w:val="en-US" w:eastAsia="zh-CN" w:bidi="ar-SA"/>
        </w:rPr>
        <w:t>支出决算为415.95万元，完成预算99.97%，其中公务用车运行维护费结余1167.8元；</w:t>
      </w:r>
      <w:r>
        <w:rPr>
          <w:rFonts w:ascii="方正仿宋_GBK" w:eastAsia="方正仿宋_GBK" w:cs="方正仿宋_GBK" w:hint="eastAsia"/>
          <w:b/>
          <w:bCs/>
          <w:color w:val="000000"/>
          <w:kern w:val="0"/>
          <w:sz w:val="32"/>
          <w:szCs w:val="32"/>
          <w:lang w:val="en-US" w:eastAsia="zh-CN" w:bidi="ar-SA"/>
        </w:rPr>
        <w:t>一般行政管理事务（项）:</w:t>
      </w:r>
      <w:r>
        <w:rPr>
          <w:rFonts w:ascii="方正仿宋_GBK" w:eastAsia="方正仿宋_GBK" w:cs="方正仿宋_GBK" w:hint="eastAsia"/>
          <w:b w:val="0"/>
          <w:bCs w:val="0"/>
          <w:color w:val="000000"/>
          <w:kern w:val="0"/>
          <w:sz w:val="32"/>
          <w:szCs w:val="32"/>
          <w:lang w:val="en-US" w:eastAsia="zh-CN" w:bidi="ar-SA"/>
        </w:rPr>
        <w:t xml:space="preserve"> 支出决算为48.34万元，完成预算100%；</w:t>
      </w:r>
      <w:r>
        <w:rPr>
          <w:rFonts w:ascii="方正仿宋_GBK" w:eastAsia="方正仿宋_GBK" w:cs="方正仿宋_GBK" w:hint="eastAsia"/>
          <w:b/>
          <w:bCs/>
          <w:color w:val="000000"/>
          <w:kern w:val="0"/>
          <w:sz w:val="32"/>
          <w:szCs w:val="32"/>
          <w:lang w:val="en-US" w:eastAsia="zh-CN" w:bidi="ar-SA"/>
        </w:rPr>
        <w:t>招商引资（项）：</w:t>
      </w:r>
      <w:r>
        <w:rPr>
          <w:rFonts w:ascii="方正仿宋_GBK" w:eastAsia="方正仿宋_GBK" w:cs="方正仿宋_GBK" w:hint="eastAsia"/>
          <w:b w:val="0"/>
          <w:bCs w:val="0"/>
          <w:color w:val="000000"/>
          <w:kern w:val="0"/>
          <w:sz w:val="32"/>
          <w:szCs w:val="32"/>
          <w:lang w:val="en-US" w:eastAsia="zh-CN" w:bidi="ar-SA"/>
        </w:rPr>
        <w:t>支出决算12.6万元，完成预算100%；</w:t>
      </w:r>
      <w:r>
        <w:rPr>
          <w:rFonts w:ascii="方正仿宋_GBK" w:eastAsia="方正仿宋_GBK" w:cs="方正仿宋_GBK" w:hint="eastAsia"/>
          <w:b/>
          <w:bCs/>
          <w:color w:val="000000"/>
          <w:kern w:val="0"/>
          <w:sz w:val="32"/>
          <w:szCs w:val="32"/>
          <w:lang w:val="en-US" w:eastAsia="zh-CN" w:bidi="ar-SA"/>
        </w:rPr>
        <w:t>事业运行（项）：</w:t>
      </w:r>
      <w:r>
        <w:rPr>
          <w:rFonts w:ascii="方正仿宋_GBK" w:eastAsia="方正仿宋_GBK" w:cs="方正仿宋_GBK" w:hint="eastAsia"/>
          <w:b w:val="0"/>
          <w:bCs w:val="0"/>
          <w:color w:val="000000"/>
          <w:kern w:val="0"/>
          <w:sz w:val="32"/>
          <w:szCs w:val="32"/>
          <w:lang w:val="en-US" w:eastAsia="zh-CN" w:bidi="ar-SA"/>
        </w:rPr>
        <w:t>支出决算为30.4万元，完成预算100%；</w:t>
      </w:r>
      <w:r>
        <w:rPr>
          <w:rFonts w:ascii="方正仿宋_GBK" w:eastAsia="方正仿宋_GBK" w:cs="方正仿宋_GBK" w:hint="eastAsia"/>
          <w:b/>
          <w:bCs/>
          <w:color w:val="000000"/>
          <w:kern w:val="0"/>
          <w:sz w:val="32"/>
          <w:szCs w:val="32"/>
          <w:lang w:val="en-US" w:eastAsia="zh-CN" w:bidi="ar-SA"/>
        </w:rPr>
        <w:t>其他商贸事务支出（项）：</w:t>
      </w:r>
      <w:r>
        <w:rPr>
          <w:rFonts w:ascii="方正仿宋_GBK" w:eastAsia="方正仿宋_GBK" w:cs="方正仿宋_GBK" w:hint="eastAsia"/>
          <w:b w:val="0"/>
          <w:bCs w:val="0"/>
          <w:color w:val="000000"/>
          <w:kern w:val="0"/>
          <w:sz w:val="32"/>
          <w:szCs w:val="32"/>
          <w:lang w:val="en-US" w:eastAsia="zh-CN" w:bidi="ar-SA"/>
        </w:rPr>
        <w:t>支出决算为19.6万元，完成预算65.78%，决算数小于预算数的主要原因是两大餐饮品牌建设推广经费节余。</w:t>
      </w:r>
    </w:p>
    <w:p>
      <w:pPr>
        <w:pageBreakBefore w:val="0"/>
        <w:widowControl w:val="0"/>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 xml:space="preserve">2.教育（类）进修及培训（款）培训支出（项）: </w:t>
      </w:r>
      <w:r>
        <w:rPr>
          <w:rFonts w:ascii="方正仿宋_GBK" w:eastAsia="方正仿宋_GBK" w:cs="方正仿宋_GBK" w:hint="eastAsia"/>
          <w:b w:val="0"/>
          <w:bCs w:val="0"/>
          <w:color w:val="000000"/>
          <w:kern w:val="0"/>
          <w:sz w:val="32"/>
          <w:szCs w:val="32"/>
          <w:lang w:val="en-US" w:eastAsia="zh-CN" w:bidi="ar-SA"/>
        </w:rPr>
        <w:t>支出决算为4.5万元，完成预算100%。</w:t>
      </w:r>
    </w:p>
    <w:p>
      <w:pPr>
        <w:pageBreakBefore w:val="0"/>
        <w:widowControl w:val="0"/>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 xml:space="preserve">3.社会保障和就业（类）行政事业单位离退休（款）机关事业单位基本养老保险缴费支出（项）: </w:t>
      </w:r>
      <w:r>
        <w:rPr>
          <w:rFonts w:ascii="方正仿宋_GBK" w:eastAsia="方正仿宋_GBK" w:cs="方正仿宋_GBK" w:hint="eastAsia"/>
          <w:b w:val="0"/>
          <w:bCs w:val="0"/>
          <w:color w:val="000000"/>
          <w:kern w:val="0"/>
          <w:sz w:val="32"/>
          <w:szCs w:val="32"/>
          <w:lang w:val="en-US" w:eastAsia="zh-CN" w:bidi="ar-SA"/>
        </w:rPr>
        <w:t>支出决算为32.4万元，完成预算100%；</w:t>
      </w:r>
      <w:r>
        <w:rPr>
          <w:rFonts w:ascii="方正仿宋_GBK" w:eastAsia="方正仿宋_GBK" w:cs="方正仿宋_GBK" w:hint="eastAsia"/>
          <w:b/>
          <w:bCs/>
          <w:color w:val="000000"/>
          <w:kern w:val="0"/>
          <w:sz w:val="32"/>
          <w:szCs w:val="32"/>
          <w:lang w:val="en-US" w:eastAsia="zh-CN" w:bidi="ar-SA"/>
        </w:rPr>
        <w:t>行政单位离退休（项）</w:t>
      </w:r>
      <w:r>
        <w:rPr>
          <w:rFonts w:ascii="方正仿宋_GBK" w:eastAsia="方正仿宋_GBK" w:cs="方正仿宋_GBK" w:hint="eastAsia"/>
          <w:b w:val="0"/>
          <w:bCs w:val="0"/>
          <w:color w:val="000000"/>
          <w:kern w:val="0"/>
          <w:sz w:val="32"/>
          <w:szCs w:val="32"/>
          <w:lang w:val="en-US" w:eastAsia="zh-CN" w:bidi="ar-SA"/>
        </w:rPr>
        <w:t>：支出决算为9.27万元，完成预算100%；</w:t>
      </w:r>
      <w:r>
        <w:rPr>
          <w:rFonts w:ascii="方正仿宋_GBK" w:eastAsia="方正仿宋_GBK" w:cs="方正仿宋_GBK" w:hint="eastAsia"/>
          <w:b/>
          <w:bCs/>
          <w:color w:val="000000"/>
          <w:kern w:val="0"/>
          <w:sz w:val="32"/>
          <w:szCs w:val="32"/>
          <w:lang w:val="en-US" w:eastAsia="zh-CN" w:bidi="ar-SA"/>
        </w:rPr>
        <w:t>其他行政事业单位离退休支出（项）：</w:t>
      </w:r>
      <w:r>
        <w:rPr>
          <w:rFonts w:ascii="方正仿宋_GBK" w:eastAsia="方正仿宋_GBK" w:cs="方正仿宋_GBK" w:hint="eastAsia"/>
          <w:b w:val="0"/>
          <w:bCs w:val="0"/>
          <w:color w:val="000000"/>
          <w:kern w:val="0"/>
          <w:sz w:val="32"/>
          <w:szCs w:val="32"/>
          <w:lang w:val="en-US" w:eastAsia="zh-CN" w:bidi="ar-SA"/>
        </w:rPr>
        <w:t>支出决算为1.8万元，完成预算100%。</w:t>
      </w:r>
    </w:p>
    <w:p>
      <w:pPr>
        <w:pageBreakBefore w:val="0"/>
        <w:widowControl w:val="0"/>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4.医疗卫生与计划生育（类）行政事业单位医疗（款）行政单位医疗（项）:</w:t>
      </w:r>
      <w:r>
        <w:rPr>
          <w:rFonts w:ascii="方正仿宋_GBK" w:eastAsia="方正仿宋_GBK" w:cs="方正仿宋_GBK" w:hint="eastAsia"/>
          <w:b w:val="0"/>
          <w:bCs w:val="0"/>
          <w:color w:val="000000"/>
          <w:kern w:val="0"/>
          <w:sz w:val="32"/>
          <w:szCs w:val="32"/>
          <w:lang w:val="en-US" w:eastAsia="zh-CN" w:bidi="ar-SA"/>
        </w:rPr>
        <w:t>支出决算为16.2万元，完成预算100%；</w:t>
      </w:r>
      <w:r>
        <w:rPr>
          <w:rFonts w:ascii="方正仿宋_GBK" w:eastAsia="方正仿宋_GBK" w:cs="方正仿宋_GBK" w:hint="eastAsia"/>
          <w:b/>
          <w:bCs/>
          <w:color w:val="000000"/>
          <w:kern w:val="0"/>
          <w:sz w:val="32"/>
          <w:szCs w:val="32"/>
          <w:lang w:val="en-US" w:eastAsia="zh-CN" w:bidi="ar-SA"/>
        </w:rPr>
        <w:t>事业单位医疗（项）:</w:t>
      </w:r>
      <w:r>
        <w:rPr>
          <w:rFonts w:ascii="方正仿宋_GBK" w:eastAsia="方正仿宋_GBK" w:cs="方正仿宋_GBK" w:hint="eastAsia"/>
          <w:b w:val="0"/>
          <w:bCs w:val="0"/>
          <w:color w:val="000000"/>
          <w:kern w:val="0"/>
          <w:sz w:val="32"/>
          <w:szCs w:val="32"/>
          <w:lang w:val="en-US" w:eastAsia="zh-CN" w:bidi="ar-SA"/>
        </w:rPr>
        <w:t>支出决算为2.1万元，完成预算100%；</w:t>
      </w:r>
      <w:r>
        <w:rPr>
          <w:rFonts w:ascii="方正仿宋_GBK" w:eastAsia="方正仿宋_GBK" w:cs="方正仿宋_GBK" w:hint="eastAsia"/>
          <w:b/>
          <w:bCs/>
          <w:color w:val="000000"/>
          <w:kern w:val="0"/>
          <w:sz w:val="32"/>
          <w:szCs w:val="32"/>
          <w:lang w:val="en-US" w:eastAsia="zh-CN" w:bidi="ar-SA"/>
        </w:rPr>
        <w:t>公务员医疗补助（项）：</w:t>
      </w:r>
      <w:r>
        <w:rPr>
          <w:rFonts w:ascii="方正仿宋_GBK" w:eastAsia="方正仿宋_GBK" w:cs="方正仿宋_GBK" w:hint="eastAsia"/>
          <w:b w:val="0"/>
          <w:bCs w:val="0"/>
          <w:color w:val="000000"/>
          <w:kern w:val="0"/>
          <w:sz w:val="32"/>
          <w:szCs w:val="32"/>
          <w:lang w:val="en-US" w:eastAsia="zh-CN" w:bidi="ar-SA"/>
        </w:rPr>
        <w:t xml:space="preserve">支出决算为4.3万元，完成预算100%。 </w:t>
      </w:r>
    </w:p>
    <w:p>
      <w:pPr>
        <w:pageBreakBefore w:val="0"/>
        <w:widowControl w:val="0"/>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 xml:space="preserve">5.商业服务业等支出（类）商业流通事务（款）行政运行（项）: </w:t>
      </w:r>
      <w:r>
        <w:rPr>
          <w:rFonts w:ascii="方正仿宋_GBK" w:eastAsia="方正仿宋_GBK" w:cs="方正仿宋_GBK" w:hint="eastAsia"/>
          <w:b w:val="0"/>
          <w:bCs w:val="0"/>
          <w:color w:val="000000"/>
          <w:kern w:val="0"/>
          <w:sz w:val="32"/>
          <w:szCs w:val="32"/>
          <w:lang w:val="en-US" w:eastAsia="zh-CN" w:bidi="ar-SA"/>
        </w:rPr>
        <w:t>支出决算为14.28万元，完成预算100%；</w:t>
      </w:r>
      <w:r>
        <w:rPr>
          <w:rFonts w:ascii="方正仿宋_GBK" w:eastAsia="方正仿宋_GBK" w:cs="方正仿宋_GBK" w:hint="eastAsia"/>
          <w:b/>
          <w:bCs/>
          <w:color w:val="000000"/>
          <w:kern w:val="0"/>
          <w:sz w:val="32"/>
          <w:szCs w:val="32"/>
          <w:lang w:val="en-US" w:eastAsia="zh-CN" w:bidi="ar-SA"/>
        </w:rPr>
        <w:t>一般行政管理事务（项）：</w:t>
      </w:r>
      <w:r>
        <w:rPr>
          <w:rFonts w:ascii="方正仿宋_GBK" w:eastAsia="方正仿宋_GBK" w:cs="方正仿宋_GBK" w:hint="eastAsia"/>
          <w:b w:val="0"/>
          <w:bCs w:val="0"/>
          <w:color w:val="000000"/>
          <w:kern w:val="0"/>
          <w:sz w:val="32"/>
          <w:szCs w:val="32"/>
          <w:lang w:val="en-US" w:eastAsia="zh-CN" w:bidi="ar-SA"/>
        </w:rPr>
        <w:t>支出决算为0.19万元，完成预算100%；</w:t>
      </w:r>
      <w:r>
        <w:rPr>
          <w:rFonts w:ascii="方正仿宋_GBK" w:eastAsia="方正仿宋_GBK" w:cs="方正仿宋_GBK" w:hint="eastAsia"/>
          <w:b/>
          <w:bCs/>
          <w:color w:val="000000"/>
          <w:kern w:val="0"/>
          <w:sz w:val="32"/>
          <w:szCs w:val="32"/>
          <w:lang w:val="en-US" w:eastAsia="zh-CN" w:bidi="ar-SA"/>
        </w:rPr>
        <w:t xml:space="preserve">涉外发展服务支出（款）其他涉外发展服务支出（项）: </w:t>
      </w:r>
      <w:r>
        <w:rPr>
          <w:rFonts w:ascii="方正仿宋_GBK" w:eastAsia="方正仿宋_GBK" w:cs="方正仿宋_GBK" w:hint="eastAsia"/>
          <w:b w:val="0"/>
          <w:bCs w:val="0"/>
          <w:color w:val="000000"/>
          <w:kern w:val="0"/>
          <w:sz w:val="32"/>
          <w:szCs w:val="32"/>
          <w:lang w:val="en-US" w:eastAsia="zh-CN" w:bidi="ar-SA"/>
        </w:rPr>
        <w:t>支出决算为215.62万元，其中上年结转中央外经贸发展专项资金165.07，国际物流费用补助资金0.55万元，省级外经贸发展专项资金50万元。</w:t>
      </w:r>
      <w:r>
        <w:rPr>
          <w:rFonts w:ascii="方正仿宋_GBK" w:eastAsia="方正仿宋_GBK" w:cs="方正仿宋_GBK" w:hint="eastAsia"/>
          <w:b/>
          <w:bCs/>
          <w:color w:val="000000"/>
          <w:kern w:val="0"/>
          <w:sz w:val="32"/>
          <w:szCs w:val="32"/>
          <w:lang w:val="en-US" w:eastAsia="zh-CN" w:bidi="ar-SA"/>
        </w:rPr>
        <w:t>其他商业服务业等支出（款）其他商业服务业等支出（项）:</w:t>
      </w:r>
      <w:r>
        <w:rPr>
          <w:rFonts w:ascii="方正仿宋_GBK" w:eastAsia="方正仿宋_GBK" w:cs="方正仿宋_GBK" w:hint="eastAsia"/>
          <w:b w:val="0"/>
          <w:bCs w:val="0"/>
          <w:color w:val="000000"/>
          <w:kern w:val="0"/>
          <w:sz w:val="32"/>
          <w:szCs w:val="32"/>
          <w:lang w:val="en-US" w:eastAsia="zh-CN" w:bidi="ar-SA"/>
        </w:rPr>
        <w:t>支出决算为25.14万元，系上年结转招商引资对外合作交流经费25.14万元。</w:t>
      </w:r>
    </w:p>
    <w:p>
      <w:pPr>
        <w:pageBreakBefore w:val="0"/>
        <w:widowControl w:val="0"/>
        <w:kinsoku/>
        <w:wordWrap/>
        <w:overflowPunct/>
        <w:topLinePunct w:val="0"/>
        <w:bidi w:val="0"/>
        <w:spacing w:line="560" w:lineRule="exact"/>
        <w:ind w:left="0" w:right="0"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6.住房保障支出（类）住房改革支出（款）住房公积金（项）:</w:t>
      </w:r>
      <w:r>
        <w:rPr>
          <w:rFonts w:ascii="方正仿宋_GBK" w:eastAsia="方正仿宋_GBK" w:cs="方正仿宋_GBK" w:hint="eastAsia"/>
          <w:b w:val="0"/>
          <w:bCs w:val="0"/>
          <w:color w:val="000000"/>
          <w:kern w:val="0"/>
          <w:sz w:val="32"/>
          <w:szCs w:val="32"/>
          <w:lang w:val="en-US" w:eastAsia="zh-CN" w:bidi="ar-SA"/>
        </w:rPr>
        <w:t xml:space="preserve"> 支出决算为35.05万元，完成预算100%。</w:t>
      </w:r>
    </w:p>
    <w:p>
      <w:pPr>
        <w:spacing w:line="600" w:lineRule="exact"/>
        <w:ind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
          <w:bCs/>
          <w:color w:val="000000"/>
          <w:kern w:val="0"/>
          <w:sz w:val="32"/>
          <w:szCs w:val="32"/>
          <w:lang w:val="en-US" w:eastAsia="zh-CN" w:bidi="ar-SA"/>
        </w:rPr>
        <w:t>7.农林水支出（类）扶贫（款）其他扶贫支出（项）:</w:t>
      </w:r>
      <w:r>
        <w:rPr>
          <w:rFonts w:ascii="方正仿宋_GBK" w:eastAsia="方正仿宋_GBK" w:cs="方正仿宋_GBK" w:hint="eastAsia"/>
          <w:b w:val="0"/>
          <w:bCs w:val="0"/>
          <w:color w:val="000000"/>
          <w:kern w:val="0"/>
          <w:sz w:val="32"/>
          <w:szCs w:val="32"/>
          <w:lang w:val="en-US" w:eastAsia="zh-CN" w:bidi="ar-SA"/>
        </w:rPr>
        <w:t xml:space="preserve"> 支出决算为0.72万元，完成预算100%，用于支付援彝干部工作经费。</w:t>
      </w:r>
    </w:p>
    <w:p>
      <w:pPr>
        <w:spacing w:line="600" w:lineRule="exact"/>
        <w:ind w:firstLineChars="200" w:firstLine="640"/>
        <w:rPr>
          <w:rFonts w:ascii="方正仿宋_GBK" w:eastAsia="方正仿宋_GBK" w:cs="方正仿宋_GBK" w:hint="eastAsia"/>
          <w:sz w:val="32"/>
          <w:szCs w:val="32"/>
          <w:lang w:val="en-US" w:eastAsia="zh-CN"/>
        </w:rPr>
      </w:pPr>
      <w:r>
        <w:rPr>
          <w:rFonts w:ascii="方正仿宋_GBK" w:eastAsia="方正仿宋_GBK" w:cs="方正仿宋_GBK" w:hint="eastAsia"/>
          <w:b/>
          <w:bCs/>
          <w:color w:val="000000"/>
          <w:kern w:val="0"/>
          <w:sz w:val="32"/>
          <w:szCs w:val="32"/>
          <w:lang w:val="en-US" w:eastAsia="zh-CN" w:bidi="ar-SA"/>
        </w:rPr>
        <w:t>8.农林水支出（类）扶贫（款）其他扶贫支出（项）:</w:t>
      </w:r>
      <w:r>
        <w:rPr>
          <w:rFonts w:ascii="方正仿宋_GBK" w:eastAsia="方正仿宋_GBK" w:cs="方正仿宋_GBK" w:hint="eastAsia"/>
          <w:b w:val="0"/>
          <w:bCs w:val="0"/>
          <w:color w:val="000000"/>
          <w:kern w:val="0"/>
          <w:sz w:val="32"/>
          <w:szCs w:val="32"/>
          <w:lang w:val="en-US" w:eastAsia="zh-CN" w:bidi="ar-SA"/>
        </w:rPr>
        <w:t xml:space="preserve"> 支出决算为0.72万元，完成预算100%，用于支付援彝干部工作经费。</w:t>
      </w:r>
    </w:p>
    <w:p>
      <w:pPr>
        <w:tabs>
          <w:tab w:val="right" w:pos="8306"/>
        </w:tabs>
        <w:spacing w:line="600" w:lineRule="exact"/>
        <w:ind w:firstLine="640"/>
        <w:outlineLvl w:val="1"/>
        <w:rPr>
          <w:rStyle w:val="2Char"/>
        </w:rPr>
      </w:pPr>
      <w:bookmarkStart w:id="44" w:name="_Toc15396608"/>
      <w:bookmarkStart w:id="45" w:name="_Toc15377214"/>
      <w:r>
        <w:rPr>
          <w:rFonts w:ascii="黑体" w:eastAsia="黑体" w:hint="eastAsia"/>
          <w:color w:val="000000"/>
          <w:sz w:val="32"/>
          <w:szCs w:val="32"/>
        </w:rPr>
        <w:t>六</w:t>
      </w:r>
      <w:r>
        <w:rPr>
          <w:rFonts w:ascii="黑体" w:eastAsia="黑体" w:hint="eastAsia"/>
          <w:b/>
          <w:color w:val="000000"/>
          <w:sz w:val="32"/>
          <w:szCs w:val="32"/>
        </w:rPr>
        <w:t>、一</w:t>
      </w:r>
      <w:r>
        <w:rPr>
          <w:rStyle w:val="2Char"/>
          <w:rFonts w:ascii="黑体" w:eastAsia="黑体" w:hint="eastAsia"/>
          <w:b w:val="0"/>
        </w:rPr>
        <w:t>般公共预算财政拨款基本支出决算情况说明</w:t>
      </w:r>
      <w:bookmarkEnd w:id="44"/>
      <w:bookmarkEnd w:id="45"/>
      <w:r>
        <w:rPr>
          <w:rStyle w:val="2Char"/>
          <w:rFonts w:ascii="黑体" w:eastAsia="黑体"/>
          <w:b w:val="0"/>
        </w:rPr>
        <w:tab/>
      </w:r>
    </w:p>
    <w:p>
      <w:pPr>
        <w:spacing w:line="600" w:lineRule="exact"/>
        <w:ind w:firstLine="645"/>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年一般公共预算财政拨款基本支出</w:t>
      </w:r>
      <w:r>
        <w:rPr>
          <w:rFonts w:ascii="方正仿宋_GBK" w:eastAsia="方正仿宋_GBK" w:cs="方正仿宋_GBK" w:hint="eastAsia"/>
          <w:color w:val="000000"/>
          <w:sz w:val="32"/>
          <w:szCs w:val="32"/>
          <w:lang w:val="en-US" w:eastAsia="zh-CN"/>
        </w:rPr>
        <w:t>562.48</w:t>
      </w:r>
      <w:r>
        <w:rPr>
          <w:rFonts w:ascii="方正仿宋_GBK" w:eastAsia="方正仿宋_GBK" w:cs="方正仿宋_GBK" w:hint="eastAsia"/>
          <w:color w:val="000000"/>
          <w:sz w:val="32"/>
          <w:szCs w:val="32"/>
        </w:rPr>
        <w:t>万元，其中：</w:t>
      </w:r>
    </w:p>
    <w:p>
      <w:pPr>
        <w:spacing w:line="600" w:lineRule="exact"/>
        <w:ind w:firstLine="645"/>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rPr>
        <w:t>人员经费</w:t>
      </w:r>
      <w:r>
        <w:rPr>
          <w:rFonts w:ascii="方正仿宋_GBK" w:eastAsia="方正仿宋_GBK" w:cs="方正仿宋_GBK" w:hint="eastAsia"/>
          <w:color w:val="000000"/>
          <w:sz w:val="32"/>
          <w:szCs w:val="32"/>
          <w:lang w:val="en-US" w:eastAsia="zh-CN"/>
        </w:rPr>
        <w:t>447.78</w:t>
      </w:r>
      <w:r>
        <w:rPr>
          <w:rFonts w:ascii="方正仿宋_GBK" w:eastAsia="方正仿宋_GBK" w:cs="方正仿宋_GBK"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br/>
        <w:t>　　日常公用经费</w:t>
      </w:r>
      <w:r>
        <w:rPr>
          <w:rFonts w:ascii="方正仿宋_GBK" w:eastAsia="方正仿宋_GBK" w:cs="方正仿宋_GBK" w:hint="eastAsia"/>
          <w:color w:val="000000"/>
          <w:sz w:val="32"/>
          <w:szCs w:val="32"/>
          <w:lang w:val="en-US" w:eastAsia="zh-CN"/>
        </w:rPr>
        <w:t>114.7</w:t>
      </w:r>
      <w:r>
        <w:rPr>
          <w:rFonts w:ascii="方正仿宋_GBK" w:eastAsia="方正仿宋_GBK" w:cs="方正仿宋_GBK"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Char"/>
          <w:rFonts w:ascii="黑体" w:eastAsia="黑体"/>
          <w:b w:val="0"/>
        </w:rPr>
      </w:pPr>
      <w:bookmarkStart w:id="46" w:name="_Toc15396609"/>
      <w:bookmarkStart w:id="47" w:name="_Toc15377215"/>
      <w:r>
        <w:rPr>
          <w:rFonts w:ascii="黑体" w:eastAsia="黑体" w:hint="eastAsia"/>
          <w:color w:val="000000"/>
          <w:sz w:val="32"/>
          <w:szCs w:val="32"/>
        </w:rPr>
        <w:t>七、</w:t>
      </w:r>
      <w:r>
        <w:rPr>
          <w:rStyle w:val="2Char"/>
          <w:rFonts w:ascii="黑体" w:eastAsia="黑体" w:hint="eastAsia"/>
        </w:rPr>
        <w:t>“</w:t>
      </w:r>
      <w:r>
        <w:rPr>
          <w:rStyle w:val="2Char"/>
          <w:rFonts w:ascii="黑体" w:eastAsia="黑体" w:hint="eastAsia"/>
          <w:b w:val="0"/>
        </w:rPr>
        <w:t>三公”经费财政拨款支出决算情况说明</w:t>
      </w:r>
      <w:bookmarkEnd w:id="46"/>
      <w:bookmarkEnd w:id="47"/>
    </w:p>
    <w:p>
      <w:pPr>
        <w:spacing w:line="600" w:lineRule="exact"/>
        <w:ind w:firstLine="640"/>
        <w:outlineLvl w:val="2"/>
        <w:rPr>
          <w:rFonts w:ascii="方正楷体_GBK" w:eastAsia="方正楷体_GBK" w:cs="方正楷体_GBK" w:hint="eastAsia"/>
          <w:b/>
          <w:color w:val="000000"/>
          <w:sz w:val="32"/>
          <w:szCs w:val="32"/>
        </w:rPr>
      </w:pPr>
      <w:bookmarkStart w:id="48" w:name="_Toc15377216"/>
      <w:r>
        <w:rPr>
          <w:rFonts w:ascii="方正楷体_GBK" w:eastAsia="方正楷体_GBK" w:cs="方正楷体_GBK" w:hint="eastAsia"/>
          <w:b/>
          <w:color w:val="000000"/>
          <w:sz w:val="32"/>
          <w:szCs w:val="32"/>
        </w:rPr>
        <w:t>（一）“三公”经费财政拨款支出决算总体情况说明</w:t>
      </w:r>
      <w:bookmarkEnd w:id="48"/>
    </w:p>
    <w:p>
      <w:pPr>
        <w:spacing w:line="600" w:lineRule="exact"/>
        <w:ind w:firstLine="640"/>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年“三公”经费财政拨款支出决算为</w:t>
      </w:r>
      <w:r>
        <w:rPr>
          <w:rFonts w:ascii="方正仿宋_GBK" w:eastAsia="方正仿宋_GBK" w:cs="方正仿宋_GBK" w:hint="eastAsia"/>
          <w:color w:val="000000"/>
          <w:sz w:val="32"/>
          <w:szCs w:val="32"/>
          <w:lang w:val="en-US" w:eastAsia="zh-CN"/>
        </w:rPr>
        <w:t>9.16</w:t>
      </w:r>
      <w:r>
        <w:rPr>
          <w:rFonts w:ascii="方正仿宋_GBK" w:eastAsia="方正仿宋_GBK" w:cs="方正仿宋_GBK" w:hint="eastAsia"/>
          <w:color w:val="000000"/>
          <w:sz w:val="32"/>
          <w:szCs w:val="32"/>
        </w:rPr>
        <w:t>万元，完成预算</w:t>
      </w:r>
      <w:r>
        <w:rPr>
          <w:rFonts w:ascii="方正仿宋_GBK" w:eastAsia="方正仿宋_GBK" w:cs="方正仿宋_GBK" w:hint="eastAsia"/>
          <w:color w:val="000000"/>
          <w:sz w:val="32"/>
          <w:szCs w:val="32"/>
          <w:lang w:val="en-US" w:eastAsia="zh-CN"/>
        </w:rPr>
        <w:t>97.11</w:t>
      </w:r>
      <w:r>
        <w:rPr>
          <w:rFonts w:ascii="方正仿宋_GBK" w:eastAsia="方正仿宋_GBK" w:cs="方正仿宋_GBK" w:hint="eastAsia"/>
          <w:color w:val="000000"/>
          <w:sz w:val="32"/>
          <w:szCs w:val="32"/>
        </w:rPr>
        <w:t>%</w:t>
      </w:r>
      <w:r>
        <w:rPr>
          <w:rFonts w:ascii="方正仿宋_GBK" w:eastAsia="方正仿宋_GBK" w:cs="方正仿宋_GBK" w:hint="eastAsia"/>
          <w:color w:val="000000"/>
          <w:sz w:val="32"/>
          <w:szCs w:val="32"/>
          <w:lang w:eastAsia="zh-CN"/>
        </w:rPr>
        <w:t>，</w:t>
      </w:r>
      <w:r>
        <w:rPr>
          <w:rFonts w:ascii="方正仿宋_GBK" w:eastAsia="方正仿宋_GBK" w:cs="方正仿宋_GBK" w:hint="eastAsia"/>
          <w:color w:val="000000"/>
          <w:sz w:val="32"/>
          <w:szCs w:val="32"/>
          <w:lang w:val="en-US" w:eastAsia="zh-CN"/>
        </w:rPr>
        <w:t>主要原因是严控“三公”经费支出，公务接待费和公车运行维护费下降</w:t>
      </w:r>
      <w:r>
        <w:rPr>
          <w:rFonts w:ascii="方正仿宋_GBK" w:eastAsia="方正仿宋_GBK" w:cs="方正仿宋_GBK" w:hint="eastAsia"/>
          <w:color w:val="000000"/>
          <w:sz w:val="32"/>
          <w:szCs w:val="32"/>
          <w:lang w:eastAsia="zh-CN"/>
        </w:rPr>
        <w:t>。</w:t>
      </w:r>
    </w:p>
    <w:p>
      <w:pPr>
        <w:spacing w:line="600" w:lineRule="exact"/>
        <w:ind w:firstLine="640"/>
        <w:outlineLvl w:val="2"/>
        <w:rPr>
          <w:rFonts w:ascii="方正楷体_GBK" w:eastAsia="方正楷体_GBK" w:cs="方正楷体_GBK" w:hint="eastAsia"/>
          <w:b/>
          <w:color w:val="000000"/>
          <w:sz w:val="32"/>
          <w:szCs w:val="32"/>
        </w:rPr>
      </w:pPr>
      <w:bookmarkStart w:id="49" w:name="_Toc15377217"/>
      <w:r>
        <w:rPr>
          <w:rFonts w:ascii="方正楷体_GBK" w:eastAsia="方正楷体_GBK" w:cs="方正楷体_GBK" w:hint="eastAsia"/>
          <w:b/>
          <w:color w:val="000000"/>
          <w:sz w:val="32"/>
          <w:szCs w:val="32"/>
        </w:rPr>
        <w:t>（二）“三公”经费财政拨款支出决算具体情况说明</w:t>
      </w:r>
      <w:bookmarkEnd w:id="49"/>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2020年“三公”经费财政拨款支出决算中，公务用车购置及运行维护费支出决算</w:t>
      </w:r>
      <w:r>
        <w:rPr>
          <w:rFonts w:ascii="方正仿宋_GBK" w:eastAsia="方正仿宋_GBK" w:cs="方正仿宋_GBK" w:hint="eastAsia"/>
          <w:color w:val="000000"/>
          <w:sz w:val="32"/>
          <w:szCs w:val="32"/>
          <w:lang w:val="en-US" w:eastAsia="zh-CN"/>
        </w:rPr>
        <w:t>6.32</w:t>
      </w:r>
      <w:r>
        <w:rPr>
          <w:rFonts w:ascii="方正仿宋_GBK" w:eastAsia="方正仿宋_GBK" w:cs="方正仿宋_GBK" w:hint="eastAsia"/>
          <w:color w:val="000000"/>
          <w:sz w:val="32"/>
          <w:szCs w:val="32"/>
          <w:lang w:eastAsia="zh-CN"/>
        </w:rPr>
        <w:t>万元，占</w:t>
      </w:r>
      <w:r>
        <w:rPr>
          <w:rFonts w:ascii="方正仿宋_GBK" w:eastAsia="方正仿宋_GBK" w:cs="方正仿宋_GBK" w:hint="eastAsia"/>
          <w:color w:val="000000"/>
          <w:sz w:val="32"/>
          <w:szCs w:val="32"/>
          <w:lang w:val="en-US" w:eastAsia="zh-CN"/>
        </w:rPr>
        <w:t>69</w:t>
      </w:r>
      <w:r>
        <w:rPr>
          <w:rFonts w:ascii="方正仿宋_GBK" w:eastAsia="方正仿宋_GBK" w:cs="方正仿宋_GBK" w:hint="eastAsia"/>
          <w:color w:val="000000"/>
          <w:sz w:val="32"/>
          <w:szCs w:val="32"/>
          <w:lang w:eastAsia="zh-CN"/>
        </w:rPr>
        <w:t>%；公务接待费支出决算</w:t>
      </w:r>
      <w:r>
        <w:rPr>
          <w:rFonts w:ascii="方正仿宋_GBK" w:eastAsia="方正仿宋_GBK" w:cs="方正仿宋_GBK" w:hint="eastAsia"/>
          <w:color w:val="000000"/>
          <w:sz w:val="32"/>
          <w:szCs w:val="32"/>
          <w:lang w:val="en-US" w:eastAsia="zh-CN"/>
        </w:rPr>
        <w:t>2.84</w:t>
      </w:r>
      <w:r>
        <w:rPr>
          <w:rFonts w:ascii="方正仿宋_GBK" w:eastAsia="方正仿宋_GBK" w:cs="方正仿宋_GBK" w:hint="eastAsia"/>
          <w:color w:val="000000"/>
          <w:sz w:val="32"/>
          <w:szCs w:val="32"/>
          <w:lang w:eastAsia="zh-CN"/>
        </w:rPr>
        <w:t>万元，占</w:t>
      </w:r>
      <w:r>
        <w:rPr>
          <w:rFonts w:ascii="方正仿宋_GBK" w:eastAsia="方正仿宋_GBK" w:cs="方正仿宋_GBK" w:hint="eastAsia"/>
          <w:color w:val="000000"/>
          <w:sz w:val="32"/>
          <w:szCs w:val="32"/>
          <w:lang w:val="en-US" w:eastAsia="zh-CN"/>
        </w:rPr>
        <w:t>31</w:t>
      </w:r>
      <w:r>
        <w:rPr>
          <w:rFonts w:ascii="方正仿宋_GBK" w:eastAsia="方正仿宋_GBK" w:cs="方正仿宋_GBK" w:hint="eastAsia"/>
          <w:color w:val="000000"/>
          <w:sz w:val="32"/>
          <w:szCs w:val="32"/>
          <w:lang w:eastAsia="zh-CN"/>
        </w:rPr>
        <w:t>%。具体情况如下：</w:t>
      </w:r>
    </w:p>
    <w:p>
      <w:pPr>
        <w:spacing w:line="600" w:lineRule="exact"/>
        <w:ind w:firstLine="640"/>
        <w:rPr>
          <w:rFonts w:ascii="方正兰亭黑_GBK" w:eastAsia="方正兰亭黑_GBK"/>
          <w:color w:val="000000"/>
          <w:sz w:val="32"/>
          <w:szCs w:val="32"/>
        </w:rPr>
      </w:pPr>
      <w:r>
        <w:rPr>
          <w:rFonts w:ascii="方正仿宋_GBK" w:eastAsia="方正仿宋_GBK" w:cs="方正仿宋_GBK"/>
          <w:b/>
          <w:bCs/>
          <w:color w:val="000000"/>
          <w:sz w:val="32"/>
          <w:szCs w:val="32"/>
        </w:rPr>
        <w:t>1.</w:t>
      </w:r>
      <w:r>
        <w:rPr>
          <w:rFonts w:ascii="方正仿宋_GBK" w:eastAsia="方正仿宋_GBK" w:cs="方正仿宋_GBK" w:hint="eastAsia"/>
          <w:b/>
          <w:bCs/>
          <w:color w:val="000000"/>
          <w:sz w:val="32"/>
          <w:szCs w:val="32"/>
        </w:rPr>
        <w:t>因公出国（境）经费支出</w:t>
      </w:r>
      <w:r>
        <w:rPr>
          <w:rFonts w:ascii="方正仿宋_GBK" w:eastAsia="方正仿宋_GBK" w:cs="方正仿宋_GBK"/>
          <w:b/>
          <w:bCs/>
          <w:color w:val="000000"/>
          <w:sz w:val="32"/>
          <w:szCs w:val="32"/>
        </w:rPr>
        <w:t>0</w:t>
      </w:r>
      <w:r>
        <w:rPr>
          <w:rFonts w:ascii="方正仿宋_GBK" w:eastAsia="方正仿宋_GBK" w:cs="方正仿宋_GBK" w:hint="eastAsia"/>
          <w:b/>
          <w:bCs/>
          <w:color w:val="000000"/>
          <w:sz w:val="32"/>
          <w:szCs w:val="32"/>
        </w:rPr>
        <w:t>万元，</w:t>
      </w:r>
      <w:r>
        <w:rPr>
          <w:rStyle w:val="0"/>
          <w:rFonts w:ascii="方正仿宋_GBK" w:eastAsia="方正仿宋_GBK" w:cs="方正仿宋_GBK" w:hint="eastAsia"/>
          <w:bCs/>
          <w:color w:val="000000"/>
          <w:sz w:val="32"/>
          <w:szCs w:val="32"/>
        </w:rPr>
        <w:t>完成预算</w:t>
      </w:r>
      <w:r>
        <w:rPr>
          <w:rStyle w:val="0"/>
          <w:rFonts w:ascii="方正仿宋_GBK" w:eastAsia="方正仿宋_GBK" w:cs="方正仿宋_GBK"/>
          <w:bCs/>
          <w:color w:val="000000"/>
          <w:sz w:val="32"/>
          <w:szCs w:val="32"/>
        </w:rPr>
        <w:t>0</w:t>
      </w:r>
      <w:r>
        <w:rPr>
          <w:rStyle w:val="0"/>
          <w:rFonts w:ascii="方正仿宋_GBK" w:eastAsia="方正仿宋_GBK" w:cs="方正仿宋_GBK" w:hint="eastAsia"/>
          <w:bCs/>
          <w:color w:val="000000"/>
          <w:sz w:val="32"/>
          <w:szCs w:val="32"/>
        </w:rPr>
        <w:t>%。</w:t>
      </w:r>
      <w:r>
        <w:rPr>
          <w:rFonts w:ascii="方正仿宋_GBK" w:eastAsia="方正仿宋_GBK" w:cs="方正仿宋_GBK" w:hint="eastAsia"/>
          <w:color w:val="000000"/>
          <w:sz w:val="32"/>
          <w:szCs w:val="32"/>
        </w:rPr>
        <w:t>全年安排因公出国（境）团组</w:t>
      </w:r>
      <w:r>
        <w:rPr>
          <w:rFonts w:ascii="方正仿宋_GBK" w:eastAsia="方正仿宋_GBK" w:cs="方正仿宋_GBK"/>
          <w:color w:val="000000"/>
          <w:sz w:val="32"/>
          <w:szCs w:val="32"/>
        </w:rPr>
        <w:t>0</w:t>
      </w:r>
      <w:r>
        <w:rPr>
          <w:rFonts w:ascii="方正仿宋_GBK" w:eastAsia="方正仿宋_GBK" w:cs="方正仿宋_GBK" w:hint="eastAsia"/>
          <w:color w:val="000000"/>
          <w:sz w:val="32"/>
          <w:szCs w:val="32"/>
        </w:rPr>
        <w:t>次，出国（境）</w:t>
      </w:r>
      <w:r>
        <w:rPr>
          <w:rFonts w:ascii="方正仿宋_GBK" w:eastAsia="方正仿宋_GBK" w:cs="方正仿宋_GBK"/>
          <w:color w:val="000000"/>
          <w:sz w:val="32"/>
          <w:szCs w:val="32"/>
        </w:rPr>
        <w:t>0</w:t>
      </w:r>
      <w:r>
        <w:rPr>
          <w:rFonts w:ascii="方正仿宋_GBK" w:eastAsia="方正仿宋_GBK" w:cs="方正仿宋_GBK" w:hint="eastAsia"/>
          <w:color w:val="000000"/>
          <w:sz w:val="32"/>
          <w:szCs w:val="32"/>
        </w:rPr>
        <w:t>人。因公出国（境）支出决算比201</w:t>
      </w:r>
      <w:r>
        <w:rPr>
          <w:rFonts w:ascii="方正仿宋_GBK" w:eastAsia="方正仿宋_GBK" w:cs="方正仿宋_GBK"/>
          <w:color w:val="000000"/>
          <w:sz w:val="32"/>
          <w:szCs w:val="32"/>
        </w:rPr>
        <w:t>9</w:t>
      </w:r>
      <w:r>
        <w:rPr>
          <w:rFonts w:ascii="方正仿宋_GBK" w:eastAsia="方正仿宋_GBK" w:cs="方正仿宋_GBK" w:hint="eastAsia"/>
          <w:color w:val="000000"/>
          <w:sz w:val="32"/>
          <w:szCs w:val="32"/>
        </w:rPr>
        <w:t>年减少</w:t>
      </w:r>
      <w:r>
        <w:rPr>
          <w:rFonts w:ascii="方正仿宋_GBK" w:eastAsia="方正仿宋_GBK" w:cs="方正仿宋_GBK"/>
          <w:color w:val="000000"/>
          <w:sz w:val="32"/>
          <w:szCs w:val="32"/>
        </w:rPr>
        <w:t>9.27</w:t>
      </w:r>
      <w:r>
        <w:rPr>
          <w:rFonts w:ascii="方正仿宋_GBK" w:eastAsia="方正仿宋_GBK" w:cs="方正仿宋_GBK" w:hint="eastAsia"/>
          <w:color w:val="000000"/>
          <w:sz w:val="32"/>
          <w:szCs w:val="32"/>
        </w:rPr>
        <w:t>万元，下降</w:t>
      </w:r>
      <w:r>
        <w:rPr>
          <w:rFonts w:ascii="方正仿宋_GBK" w:eastAsia="方正仿宋_GBK" w:cs="方正仿宋_GBK"/>
          <w:color w:val="000000"/>
          <w:sz w:val="32"/>
          <w:szCs w:val="32"/>
        </w:rPr>
        <w:t>10</w:t>
      </w:r>
      <w:r>
        <w:rPr>
          <w:rStyle w:val="0"/>
          <w:rFonts w:ascii="方正仿宋_GBK" w:eastAsia="方正仿宋_GBK" w:cs="方正仿宋_GBK" w:hint="eastAsia"/>
          <w:bCs/>
          <w:color w:val="000000"/>
          <w:sz w:val="32"/>
          <w:szCs w:val="32"/>
        </w:rPr>
        <w:t>0%。主要原因是因新冠肺炎疫情没有组织人员出国（境）开展相关工</w:t>
      </w:r>
      <w:r>
        <w:rPr>
          <w:rFonts w:ascii="方正仿宋_GBK" w:eastAsia="方正仿宋_GBK" w:cs="方正仿宋_GBK" w:hint="eastAsia"/>
          <w:color w:val="000000"/>
          <w:sz w:val="32"/>
          <w:szCs w:val="32"/>
        </w:rPr>
        <w:t>作。</w:t>
      </w:r>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b/>
          <w:bCs/>
          <w:color w:val="000000"/>
          <w:sz w:val="32"/>
          <w:szCs w:val="32"/>
        </w:rPr>
        <w:t>2.</w:t>
      </w:r>
      <w:r>
        <w:rPr>
          <w:rFonts w:ascii="方正仿宋_GBK" w:eastAsia="方正仿宋_GBK" w:cs="方正仿宋_GBK" w:hint="eastAsia"/>
          <w:b/>
          <w:bCs/>
          <w:color w:val="000000"/>
          <w:sz w:val="32"/>
          <w:szCs w:val="32"/>
        </w:rPr>
        <w:t>公务用车购置及运行维护费支出</w:t>
      </w:r>
      <w:r>
        <w:rPr>
          <w:rFonts w:ascii="方正仿宋_GBK" w:eastAsia="方正仿宋_GBK" w:cs="方正仿宋_GBK" w:hint="eastAsia"/>
          <w:b/>
          <w:bCs/>
          <w:color w:val="000000"/>
          <w:sz w:val="32"/>
          <w:szCs w:val="32"/>
          <w:lang w:val="en-US"/>
        </w:rPr>
        <w:t>6.32</w:t>
      </w:r>
      <w:r>
        <w:rPr>
          <w:rFonts w:ascii="方正仿宋_GBK" w:eastAsia="方正仿宋_GBK" w:cs="方正仿宋_GBK" w:hint="eastAsia"/>
          <w:b/>
          <w:bCs/>
          <w:color w:val="000000"/>
          <w:sz w:val="32"/>
          <w:szCs w:val="32"/>
        </w:rPr>
        <w:t>万元,</w:t>
      </w:r>
      <w:r>
        <w:rPr>
          <w:rFonts w:ascii="方正仿宋_GBK" w:eastAsia="方正仿宋_GBK" w:cs="方正仿宋_GBK" w:hint="eastAsia"/>
          <w:color w:val="000000"/>
          <w:sz w:val="32"/>
          <w:szCs w:val="32"/>
        </w:rPr>
        <w:t>完成预算</w:t>
      </w:r>
      <w:r>
        <w:rPr>
          <w:rFonts w:ascii="方正仿宋_GBK" w:eastAsia="方正仿宋_GBK" w:cs="方正仿宋_GBK" w:hint="eastAsia"/>
          <w:color w:val="000000"/>
          <w:sz w:val="32"/>
          <w:szCs w:val="32"/>
          <w:lang w:val="en-US"/>
        </w:rPr>
        <w:t>72.9</w:t>
      </w:r>
      <w:r>
        <w:rPr>
          <w:rFonts w:ascii="方正仿宋_GBK" w:eastAsia="方正仿宋_GBK" w:cs="方正仿宋_GBK" w:hint="eastAsia"/>
          <w:color w:val="000000"/>
          <w:sz w:val="32"/>
          <w:szCs w:val="32"/>
        </w:rPr>
        <w:t>%。</w:t>
      </w:r>
      <w:r>
        <w:rPr>
          <w:rFonts w:ascii="方正仿宋_GBK" w:eastAsia="方正仿宋_GBK" w:cs="方正仿宋_GBK" w:hint="eastAsia"/>
          <w:color w:val="000000"/>
          <w:sz w:val="32"/>
          <w:szCs w:val="32"/>
          <w:lang w:eastAsia="zh-CN"/>
        </w:rPr>
        <w:t>公务用车购置及运行维护费支出决算比201</w:t>
      </w:r>
      <w:r>
        <w:rPr>
          <w:rFonts w:ascii="方正仿宋_GBK" w:eastAsia="方正仿宋_GBK" w:cs="方正仿宋_GBK" w:hint="eastAsia"/>
          <w:color w:val="000000"/>
          <w:sz w:val="32"/>
          <w:szCs w:val="32"/>
          <w:lang w:val="en-US" w:eastAsia="zh-CN"/>
        </w:rPr>
        <w:t>9</w:t>
      </w:r>
      <w:r>
        <w:rPr>
          <w:rFonts w:ascii="方正仿宋_GBK" w:eastAsia="方正仿宋_GBK" w:cs="方正仿宋_GBK" w:hint="eastAsia"/>
          <w:color w:val="000000"/>
          <w:sz w:val="32"/>
          <w:szCs w:val="32"/>
          <w:lang w:eastAsia="zh-CN"/>
        </w:rPr>
        <w:t>年增加</w:t>
      </w:r>
      <w:r>
        <w:rPr>
          <w:rFonts w:ascii="方正仿宋_GBK" w:eastAsia="方正仿宋_GBK" w:cs="方正仿宋_GBK" w:hint="eastAsia"/>
          <w:color w:val="000000"/>
          <w:sz w:val="32"/>
          <w:szCs w:val="32"/>
          <w:lang w:val="en-US" w:eastAsia="zh-CN"/>
        </w:rPr>
        <w:t>1.07</w:t>
      </w:r>
      <w:r>
        <w:rPr>
          <w:rFonts w:ascii="方正仿宋_GBK" w:eastAsia="方正仿宋_GBK" w:cs="方正仿宋_GBK" w:hint="eastAsia"/>
          <w:color w:val="000000"/>
          <w:sz w:val="32"/>
          <w:szCs w:val="32"/>
          <w:lang w:eastAsia="zh-CN"/>
        </w:rPr>
        <w:t>万元，增长</w:t>
      </w:r>
      <w:r>
        <w:rPr>
          <w:rFonts w:ascii="方正仿宋_GBK" w:eastAsia="方正仿宋_GBK" w:cs="方正仿宋_GBK" w:hint="eastAsia"/>
          <w:color w:val="000000"/>
          <w:sz w:val="32"/>
          <w:szCs w:val="32"/>
          <w:lang w:val="en-US" w:eastAsia="zh-CN"/>
        </w:rPr>
        <w:t>20.38</w:t>
      </w:r>
      <w:r>
        <w:rPr>
          <w:rFonts w:ascii="方正仿宋_GBK" w:eastAsia="方正仿宋_GBK" w:cs="方正仿宋_GBK" w:hint="eastAsia"/>
          <w:color w:val="000000"/>
          <w:sz w:val="32"/>
          <w:szCs w:val="32"/>
          <w:lang w:eastAsia="zh-CN"/>
        </w:rPr>
        <w:t>%。主要原因是由于新冠肺炎疫情期间我局每月加强各县区疫情防控检查，故公务用车使用频繁。</w:t>
      </w:r>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其中：公务用车购置支出</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万元。截至2020年12月底，单位共有公务用车</w:t>
      </w:r>
      <w:r>
        <w:rPr>
          <w:rFonts w:ascii="方正仿宋_GBK" w:eastAsia="方正仿宋_GBK" w:cs="方正仿宋_GBK" w:hint="eastAsia"/>
          <w:color w:val="000000"/>
          <w:sz w:val="32"/>
          <w:szCs w:val="32"/>
          <w:lang w:val="en-US" w:eastAsia="zh-CN"/>
        </w:rPr>
        <w:t>1</w:t>
      </w:r>
      <w:r>
        <w:rPr>
          <w:rFonts w:ascii="方正仿宋_GBK" w:eastAsia="方正仿宋_GBK" w:cs="方正仿宋_GBK" w:hint="eastAsia"/>
          <w:color w:val="000000"/>
          <w:sz w:val="32"/>
          <w:szCs w:val="32"/>
          <w:lang w:eastAsia="zh-CN"/>
        </w:rPr>
        <w:t>辆。其中：主要领导干部用车</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辆、机要通信用车</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辆、应急保障用车</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辆、 执法执勤用车</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辆、</w:t>
      </w:r>
      <w:r>
        <w:rPr>
          <w:rFonts w:ascii="方正仿宋_GBK" w:eastAsia="方正仿宋_GBK" w:cs="方正仿宋_GBK" w:hint="eastAsia"/>
          <w:color w:val="000000"/>
          <w:sz w:val="32"/>
          <w:szCs w:val="32"/>
          <w:lang w:val="en-US" w:eastAsia="zh-CN"/>
        </w:rPr>
        <w:t>其他车辆1辆。</w:t>
      </w:r>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公务用车运行维护费支出</w:t>
      </w:r>
      <w:r>
        <w:rPr>
          <w:rFonts w:ascii="方正仿宋_GBK" w:eastAsia="方正仿宋_GBK" w:cs="方正仿宋_GBK" w:hint="eastAsia"/>
          <w:color w:val="000000"/>
          <w:sz w:val="32"/>
          <w:szCs w:val="32"/>
          <w:lang w:val="en-US" w:eastAsia="zh-CN"/>
        </w:rPr>
        <w:t>6.32</w:t>
      </w:r>
      <w:r>
        <w:rPr>
          <w:rFonts w:ascii="方正仿宋_GBK" w:eastAsia="方正仿宋_GBK" w:cs="方正仿宋_GBK" w:hint="eastAsia"/>
          <w:color w:val="000000"/>
          <w:sz w:val="32"/>
          <w:szCs w:val="32"/>
          <w:lang w:eastAsia="zh-CN"/>
        </w:rPr>
        <w:t>万元。主要用于</w:t>
      </w:r>
      <w:r>
        <w:rPr>
          <w:rFonts w:ascii="方正仿宋_GBK" w:eastAsia="方正仿宋_GBK" w:cs="方正仿宋_GBK" w:hint="eastAsia"/>
          <w:color w:val="000000"/>
          <w:sz w:val="32"/>
          <w:szCs w:val="32"/>
          <w:lang w:val="en-US" w:eastAsia="zh-CN"/>
        </w:rPr>
        <w:t>单位开展各项工作</w:t>
      </w:r>
      <w:r>
        <w:rPr>
          <w:rFonts w:ascii="方正仿宋_GBK" w:eastAsia="方正仿宋_GBK" w:cs="方正仿宋_GBK" w:hint="eastAsia"/>
          <w:color w:val="000000"/>
          <w:sz w:val="32"/>
          <w:szCs w:val="32"/>
          <w:lang w:eastAsia="zh-CN"/>
        </w:rPr>
        <w:t>所需的公务用车燃料费、维修费、过路过桥费、保险费等支出。</w:t>
      </w:r>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b/>
          <w:bCs/>
          <w:color w:val="000000"/>
          <w:sz w:val="32"/>
          <w:szCs w:val="32"/>
          <w:lang w:val="en-US" w:eastAsia="zh-CN"/>
        </w:rPr>
        <w:t>3.</w:t>
      </w:r>
      <w:bookmarkStart w:id="50" w:name="_GoBack"/>
      <w:bookmarkEnd w:id="50"/>
      <w:r>
        <w:rPr>
          <w:rFonts w:ascii="方正仿宋_GBK" w:eastAsia="方正仿宋_GBK" w:cs="方正仿宋_GBK" w:hint="eastAsia"/>
          <w:b/>
          <w:bCs/>
          <w:color w:val="000000"/>
          <w:sz w:val="32"/>
          <w:szCs w:val="32"/>
          <w:lang w:eastAsia="zh-CN"/>
        </w:rPr>
        <w:t>公务接待费支出</w:t>
      </w:r>
      <w:r>
        <w:rPr>
          <w:rFonts w:ascii="方正仿宋_GBK" w:eastAsia="方正仿宋_GBK" w:cs="方正仿宋_GBK" w:hint="eastAsia"/>
          <w:b/>
          <w:bCs/>
          <w:color w:val="000000"/>
          <w:sz w:val="32"/>
          <w:szCs w:val="32"/>
          <w:lang w:val="en-US" w:eastAsia="zh-CN"/>
        </w:rPr>
        <w:t>2.84</w:t>
      </w:r>
      <w:r>
        <w:rPr>
          <w:rFonts w:ascii="方正仿宋_GBK" w:eastAsia="方正仿宋_GBK" w:cs="方正仿宋_GBK" w:hint="eastAsia"/>
          <w:b/>
          <w:bCs/>
          <w:color w:val="000000"/>
          <w:sz w:val="32"/>
          <w:szCs w:val="32"/>
          <w:lang w:eastAsia="zh-CN"/>
        </w:rPr>
        <w:t>万元，</w:t>
      </w:r>
      <w:r>
        <w:rPr>
          <w:rFonts w:ascii="方正仿宋_GBK" w:eastAsia="方正仿宋_GBK" w:cs="方正仿宋_GBK" w:hint="eastAsia"/>
          <w:color w:val="000000"/>
          <w:sz w:val="32"/>
          <w:szCs w:val="32"/>
          <w:lang w:eastAsia="zh-CN"/>
        </w:rPr>
        <w:t>完成预算</w:t>
      </w:r>
      <w:r>
        <w:rPr>
          <w:rFonts w:ascii="方正仿宋_GBK" w:eastAsia="方正仿宋_GBK" w:cs="方正仿宋_GBK" w:hint="eastAsia"/>
          <w:color w:val="000000"/>
          <w:sz w:val="32"/>
          <w:szCs w:val="32"/>
          <w:lang w:val="en-US" w:eastAsia="zh-CN"/>
        </w:rPr>
        <w:t>51.9</w:t>
      </w:r>
      <w:r>
        <w:rPr>
          <w:rFonts w:ascii="方正仿宋_GBK" w:eastAsia="方正仿宋_GBK" w:cs="方正仿宋_GBK" w:hint="eastAsia"/>
          <w:color w:val="000000"/>
          <w:sz w:val="32"/>
          <w:szCs w:val="32"/>
          <w:lang w:eastAsia="zh-CN"/>
        </w:rPr>
        <w:t>%。公务接待费支出决算比2018年减少</w:t>
      </w:r>
      <w:r>
        <w:rPr>
          <w:rFonts w:ascii="方正仿宋_GBK" w:eastAsia="方正仿宋_GBK" w:cs="方正仿宋_GBK" w:hint="eastAsia"/>
          <w:color w:val="000000"/>
          <w:sz w:val="32"/>
          <w:szCs w:val="32"/>
          <w:lang w:val="en-US" w:eastAsia="zh-CN"/>
        </w:rPr>
        <w:t>0.43</w:t>
      </w:r>
      <w:r>
        <w:rPr>
          <w:rFonts w:ascii="方正仿宋_GBK" w:eastAsia="方正仿宋_GBK" w:cs="方正仿宋_GBK" w:hint="eastAsia"/>
          <w:color w:val="000000"/>
          <w:sz w:val="32"/>
          <w:szCs w:val="32"/>
          <w:lang w:eastAsia="zh-CN"/>
        </w:rPr>
        <w:t>万元，下降</w:t>
      </w:r>
      <w:r>
        <w:rPr>
          <w:rFonts w:ascii="方正仿宋_GBK" w:eastAsia="方正仿宋_GBK" w:cs="方正仿宋_GBK" w:hint="eastAsia"/>
          <w:color w:val="000000"/>
          <w:sz w:val="32"/>
          <w:szCs w:val="32"/>
          <w:lang w:val="en-US" w:eastAsia="zh-CN"/>
        </w:rPr>
        <w:t>13.15</w:t>
      </w:r>
      <w:r>
        <w:rPr>
          <w:rFonts w:ascii="方正仿宋_GBK" w:eastAsia="方正仿宋_GBK" w:cs="方正仿宋_GBK" w:hint="eastAsia"/>
          <w:color w:val="000000"/>
          <w:sz w:val="32"/>
          <w:szCs w:val="32"/>
          <w:lang w:eastAsia="zh-CN"/>
        </w:rPr>
        <w:t>%。主要原因是</w:t>
      </w:r>
      <w:r>
        <w:rPr>
          <w:rFonts w:ascii="方正仿宋_GBK" w:eastAsia="方正仿宋_GBK" w:cs="方正仿宋_GBK" w:hint="eastAsia"/>
          <w:color w:val="000000"/>
          <w:sz w:val="32"/>
          <w:szCs w:val="32"/>
          <w:lang w:val="en-US" w:eastAsia="zh-CN"/>
        </w:rPr>
        <w:t>公务接待活动减少。</w:t>
      </w:r>
      <w:r>
        <w:rPr>
          <w:rFonts w:ascii="方正仿宋_GBK" w:eastAsia="方正仿宋_GBK" w:cs="方正仿宋_GBK" w:hint="eastAsia"/>
          <w:color w:val="000000"/>
          <w:sz w:val="32"/>
          <w:szCs w:val="32"/>
          <w:lang w:eastAsia="zh-CN"/>
        </w:rPr>
        <w:t>其中：国内公务接待支出</w:t>
      </w:r>
      <w:r>
        <w:rPr>
          <w:rFonts w:ascii="方正仿宋_GBK" w:eastAsia="方正仿宋_GBK" w:cs="方正仿宋_GBK" w:hint="eastAsia"/>
          <w:color w:val="000000"/>
          <w:sz w:val="32"/>
          <w:szCs w:val="32"/>
          <w:lang w:val="en-US" w:eastAsia="zh-CN"/>
        </w:rPr>
        <w:t>2.84</w:t>
      </w:r>
      <w:r>
        <w:rPr>
          <w:rFonts w:ascii="方正仿宋_GBK" w:eastAsia="方正仿宋_GBK" w:cs="方正仿宋_GBK" w:hint="eastAsia"/>
          <w:color w:val="000000"/>
          <w:sz w:val="32"/>
          <w:szCs w:val="32"/>
          <w:lang w:eastAsia="zh-CN"/>
        </w:rPr>
        <w:t>万元，主要用于执行公务、开展业务活动开支的交通费、住宿费、用餐费等。国内公务接待</w:t>
      </w:r>
      <w:r>
        <w:rPr>
          <w:rFonts w:ascii="方正仿宋_GBK" w:eastAsia="方正仿宋_GBK" w:cs="方正仿宋_GBK" w:hint="eastAsia"/>
          <w:color w:val="000000"/>
          <w:sz w:val="32"/>
          <w:szCs w:val="32"/>
          <w:lang w:val="en-US" w:eastAsia="zh-CN"/>
        </w:rPr>
        <w:t>16</w:t>
      </w:r>
      <w:r>
        <w:rPr>
          <w:rFonts w:ascii="方正仿宋_GBK" w:eastAsia="方正仿宋_GBK" w:cs="方正仿宋_GBK" w:hint="eastAsia"/>
          <w:color w:val="000000"/>
          <w:sz w:val="32"/>
          <w:szCs w:val="32"/>
          <w:lang w:eastAsia="zh-CN"/>
        </w:rPr>
        <w:t>批次，</w:t>
      </w:r>
      <w:r>
        <w:rPr>
          <w:rFonts w:ascii="方正仿宋_GBK" w:eastAsia="方正仿宋_GBK" w:cs="方正仿宋_GBK" w:hint="eastAsia"/>
          <w:color w:val="000000"/>
          <w:sz w:val="32"/>
          <w:szCs w:val="32"/>
          <w:lang w:val="en-US" w:eastAsia="zh-CN"/>
        </w:rPr>
        <w:t>206</w:t>
      </w:r>
      <w:r>
        <w:rPr>
          <w:rFonts w:ascii="方正仿宋_GBK" w:eastAsia="方正仿宋_GBK" w:cs="方正仿宋_GBK" w:hint="eastAsia"/>
          <w:color w:val="000000"/>
          <w:sz w:val="32"/>
          <w:szCs w:val="32"/>
          <w:lang w:eastAsia="zh-CN"/>
        </w:rPr>
        <w:t>人次（不包括陪同人员），共计支出</w:t>
      </w:r>
      <w:r>
        <w:rPr>
          <w:rFonts w:ascii="方正仿宋_GBK" w:eastAsia="方正仿宋_GBK" w:cs="方正仿宋_GBK" w:hint="eastAsia"/>
          <w:color w:val="000000"/>
          <w:sz w:val="32"/>
          <w:szCs w:val="32"/>
          <w:lang w:val="en-US" w:eastAsia="zh-CN"/>
        </w:rPr>
        <w:t>2.84</w:t>
      </w:r>
      <w:r>
        <w:rPr>
          <w:rFonts w:ascii="方正仿宋_GBK" w:eastAsia="方正仿宋_GBK" w:cs="方正仿宋_GBK" w:hint="eastAsia"/>
          <w:color w:val="000000"/>
          <w:sz w:val="32"/>
          <w:szCs w:val="32"/>
          <w:lang w:eastAsia="zh-CN"/>
        </w:rPr>
        <w:t>万元，具体内容包括：京东集团、广州粤飞货运代理有限公司、成都绝尘物流有限公司、上海蔚常常实业有限</w:t>
      </w:r>
      <w:r>
        <w:rPr>
          <w:rFonts w:ascii="方正仿宋_GBK" w:eastAsia="方正仿宋_GBK" w:cs="方正仿宋_GBK" w:hint="eastAsia"/>
          <w:color w:val="000000"/>
          <w:sz w:val="32"/>
          <w:szCs w:val="32"/>
          <w:lang w:val="en-US" w:eastAsia="zh-CN"/>
        </w:rPr>
        <w:t>、</w:t>
      </w:r>
      <w:r>
        <w:rPr>
          <w:rFonts w:ascii="方正仿宋_GBK" w:eastAsia="方正仿宋_GBK" w:cs="方正仿宋_GBK" w:hint="eastAsia"/>
          <w:color w:val="000000"/>
          <w:sz w:val="32"/>
          <w:szCs w:val="32"/>
          <w:lang w:eastAsia="zh-CN"/>
        </w:rPr>
        <w:t>四川成信宏企业管理股份有限公司</w:t>
      </w:r>
      <w:r>
        <w:rPr>
          <w:rFonts w:ascii="方正仿宋_GBK" w:eastAsia="方正仿宋_GBK" w:cs="方正仿宋_GBK" w:hint="eastAsia"/>
          <w:color w:val="000000"/>
          <w:sz w:val="32"/>
          <w:szCs w:val="32"/>
          <w:lang w:val="en-US" w:eastAsia="zh-CN"/>
        </w:rPr>
        <w:t>、</w:t>
      </w:r>
      <w:r>
        <w:rPr>
          <w:rFonts w:ascii="方正仿宋_GBK" w:eastAsia="方正仿宋_GBK" w:cs="方正仿宋_GBK" w:hint="eastAsia"/>
          <w:color w:val="000000"/>
          <w:sz w:val="32"/>
          <w:szCs w:val="32"/>
          <w:lang w:eastAsia="zh-CN"/>
        </w:rPr>
        <w:t>四川国际会展公司</w:t>
      </w:r>
      <w:r>
        <w:rPr>
          <w:rFonts w:ascii="方正仿宋_GBK" w:eastAsia="方正仿宋_GBK" w:cs="方正仿宋_GBK" w:hint="eastAsia"/>
          <w:color w:val="000000"/>
          <w:sz w:val="32"/>
          <w:szCs w:val="32"/>
          <w:lang w:val="en-US" w:eastAsia="zh-CN"/>
        </w:rPr>
        <w:t>、</w:t>
      </w:r>
      <w:r>
        <w:rPr>
          <w:rFonts w:ascii="方正仿宋_GBK" w:eastAsia="方正仿宋_GBK" w:cs="方正仿宋_GBK" w:hint="eastAsia"/>
          <w:color w:val="000000"/>
          <w:sz w:val="32"/>
          <w:szCs w:val="32"/>
          <w:lang w:eastAsia="zh-CN"/>
        </w:rPr>
        <w:t>四川速晚商联商贸有限公司</w:t>
      </w:r>
      <w:r>
        <w:rPr>
          <w:rFonts w:ascii="方正仿宋_GBK" w:eastAsia="方正仿宋_GBK" w:cs="方正仿宋_GBK" w:hint="eastAsia"/>
          <w:color w:val="000000"/>
          <w:sz w:val="32"/>
          <w:szCs w:val="32"/>
          <w:lang w:val="en-US" w:eastAsia="zh-CN"/>
        </w:rPr>
        <w:t>、</w:t>
      </w:r>
      <w:r>
        <w:rPr>
          <w:rFonts w:ascii="方正仿宋_GBK" w:eastAsia="方正仿宋_GBK" w:cs="方正仿宋_GBK" w:hint="eastAsia"/>
          <w:color w:val="000000"/>
          <w:sz w:val="32"/>
          <w:szCs w:val="32"/>
          <w:lang w:eastAsia="zh-CN"/>
        </w:rPr>
        <w:t>广元市朝天区众创科技有限公司、成都惟睿科技有限公司、</w:t>
      </w:r>
      <w:r>
        <w:rPr>
          <w:rFonts w:ascii="方正仿宋_GBK" w:eastAsia="方正仿宋_GBK" w:cs="方正仿宋_GBK" w:hint="eastAsia"/>
          <w:color w:val="000000"/>
          <w:sz w:val="32"/>
          <w:szCs w:val="32"/>
          <w:lang w:val="en-US" w:eastAsia="zh-CN"/>
        </w:rPr>
        <w:t>四川卡塔贝尔国际贸易有限公司等企业来巴考察、投资洽谈，省商务厅、省贸促会、达州海关、</w:t>
      </w:r>
      <w:r>
        <w:rPr>
          <w:rFonts w:ascii="方正仿宋_GBK" w:eastAsia="方正仿宋_GBK" w:cs="方正仿宋_GBK" w:hint="eastAsia"/>
          <w:color w:val="000000"/>
          <w:sz w:val="32"/>
          <w:szCs w:val="32"/>
          <w:lang w:eastAsia="zh-CN"/>
        </w:rPr>
        <w:t>泸州市商务局和会展局</w:t>
      </w:r>
      <w:r>
        <w:rPr>
          <w:rFonts w:ascii="方正仿宋_GBK" w:eastAsia="方正仿宋_GBK" w:cs="方正仿宋_GBK" w:hint="eastAsia"/>
          <w:color w:val="000000"/>
          <w:sz w:val="32"/>
          <w:szCs w:val="32"/>
          <w:lang w:val="en-US" w:eastAsia="zh-CN"/>
        </w:rPr>
        <w:t>等业务接待活动。</w:t>
      </w:r>
    </w:p>
    <w:p>
      <w:pPr>
        <w:spacing w:line="600" w:lineRule="exact"/>
        <w:ind w:firstLine="640"/>
        <w:outlineLvl w:val="1"/>
        <w:rPr>
          <w:rStyle w:val="2Char"/>
          <w:rFonts w:ascii="黑体" w:eastAsia="黑体"/>
        </w:rPr>
      </w:pPr>
      <w:bookmarkStart w:id="51" w:name="_Toc15396610"/>
      <w:bookmarkStart w:id="52" w:name="_Toc15377218"/>
      <w:r>
        <w:rPr>
          <w:rFonts w:ascii="黑体" w:eastAsia="黑体" w:hint="eastAsia"/>
          <w:color w:val="000000"/>
          <w:sz w:val="32"/>
          <w:szCs w:val="32"/>
        </w:rPr>
        <w:t>八、</w:t>
      </w:r>
      <w:r>
        <w:rPr>
          <w:rStyle w:val="2Char"/>
          <w:rFonts w:ascii="黑体" w:eastAsia="黑体" w:hint="eastAsia"/>
          <w:b w:val="0"/>
        </w:rPr>
        <w:t>政府性基金预算支出决算情况说明</w:t>
      </w:r>
      <w:bookmarkEnd w:id="51"/>
      <w:bookmarkEnd w:id="52"/>
    </w:p>
    <w:p>
      <w:pPr>
        <w:spacing w:line="600" w:lineRule="exact"/>
        <w:ind w:firstLine="640"/>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2020年政府性基金预算拨款支出</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lang w:eastAsia="zh-CN"/>
        </w:rPr>
        <w:t>万元。</w:t>
      </w:r>
    </w:p>
    <w:p>
      <w:pPr>
        <w:numPr>
          <w:ilvl w:val="0"/>
          <w:numId w:val="3"/>
        </w:numPr>
        <w:spacing w:line="600" w:lineRule="exact"/>
        <w:ind w:left="0" w:firstLine="640"/>
        <w:outlineLvl w:val="1"/>
        <w:rPr>
          <w:rStyle w:val="2Char"/>
          <w:rFonts w:ascii="黑体" w:eastAsia="黑体"/>
          <w:b w:val="0"/>
        </w:rPr>
      </w:pPr>
      <w:bookmarkStart w:id="53" w:name="_Toc15377219"/>
      <w:bookmarkStart w:id="54" w:name="_Toc15396611"/>
      <w:r>
        <w:rPr>
          <w:rStyle w:val="2Char"/>
          <w:rFonts w:ascii="黑体" w:eastAsia="黑体" w:hint="eastAsia"/>
          <w:b w:val="0"/>
        </w:rPr>
        <w:t>国有资本经营预算支出决算情况说明</w:t>
      </w:r>
      <w:bookmarkEnd w:id="53"/>
      <w:bookmarkEnd w:id="54"/>
    </w:p>
    <w:p>
      <w:pPr>
        <w:spacing w:line="600" w:lineRule="exact"/>
        <w:ind w:firstLine="640"/>
        <w:rPr>
          <w:rFonts w:ascii="方正仿宋_GBK" w:eastAsia="方正仿宋_GBK" w:cs="方正仿宋_GBK" w:hint="eastAsia"/>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年国有资本经营预算拨款支出</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rPr>
        <w:t>万元。</w:t>
      </w:r>
    </w:p>
    <w:p>
      <w:pPr>
        <w:spacing w:line="600" w:lineRule="exact"/>
        <w:ind w:firstLineChars="250" w:firstLine="800"/>
        <w:outlineLvl w:val="1"/>
        <w:rPr>
          <w:rStyle w:val="2Char"/>
          <w:rFonts w:ascii="黑体" w:eastAsia="黑体"/>
        </w:rPr>
      </w:pPr>
      <w:bookmarkStart w:id="55" w:name="_Toc15396612"/>
      <w:bookmarkStart w:id="56" w:name="_Toc15377221"/>
      <w:r>
        <w:rPr>
          <w:rFonts w:ascii="黑体" w:eastAsia="黑体" w:hint="eastAsia"/>
          <w:color w:val="000000"/>
          <w:sz w:val="32"/>
          <w:szCs w:val="32"/>
        </w:rPr>
        <w:t>十</w:t>
      </w:r>
      <w:r>
        <w:rPr>
          <w:rStyle w:val="2Char"/>
          <w:rFonts w:ascii="黑体" w:eastAsia="黑体" w:hint="eastAsia"/>
        </w:rPr>
        <w:t>、</w:t>
      </w:r>
      <w:r>
        <w:rPr>
          <w:rStyle w:val="2Char"/>
          <w:rFonts w:ascii="黑体" w:eastAsia="黑体" w:hint="eastAsia"/>
          <w:b w:val="0"/>
        </w:rPr>
        <w:t>其他重要事项的情况说明</w:t>
      </w:r>
      <w:bookmarkEnd w:id="55"/>
      <w:bookmarkEnd w:id="56"/>
    </w:p>
    <w:p>
      <w:pPr>
        <w:spacing w:line="600" w:lineRule="exact"/>
        <w:ind w:firstLine="640"/>
        <w:outlineLvl w:val="2"/>
        <w:rPr>
          <w:rFonts w:ascii="方正楷体_GBK" w:eastAsia="方正楷体_GBK" w:cs="方正楷体_GBK" w:hint="eastAsia"/>
          <w:b/>
          <w:color w:val="000000"/>
          <w:sz w:val="32"/>
          <w:szCs w:val="32"/>
        </w:rPr>
      </w:pPr>
      <w:bookmarkStart w:id="57" w:name="_Toc15377222"/>
      <w:r>
        <w:rPr>
          <w:rFonts w:ascii="方正楷体_GBK" w:eastAsia="方正楷体_GBK" w:cs="方正楷体_GBK" w:hint="eastAsia"/>
          <w:b/>
          <w:color w:val="000000"/>
          <w:sz w:val="32"/>
          <w:szCs w:val="32"/>
        </w:rPr>
        <w:t>（一）机关运行经费支出情况</w:t>
      </w:r>
      <w:bookmarkEnd w:id="57"/>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2020年，</w:t>
      </w:r>
      <w:r>
        <w:rPr>
          <w:rFonts w:ascii="方正仿宋_GBK" w:eastAsia="方正仿宋_GBK" w:cs="方正仿宋_GBK" w:hint="eastAsia"/>
          <w:color w:val="000000"/>
          <w:sz w:val="32"/>
          <w:szCs w:val="32"/>
          <w:lang w:val="en-US" w:eastAsia="zh-CN"/>
        </w:rPr>
        <w:t>市商务局</w:t>
      </w:r>
      <w:r>
        <w:rPr>
          <w:rFonts w:ascii="方正仿宋_GBK" w:eastAsia="方正仿宋_GBK" w:cs="方正仿宋_GBK" w:hint="eastAsia"/>
          <w:color w:val="000000"/>
          <w:sz w:val="32"/>
          <w:szCs w:val="32"/>
          <w:lang w:eastAsia="zh-CN"/>
        </w:rPr>
        <w:t>机关运行经费支出</w:t>
      </w:r>
      <w:r>
        <w:rPr>
          <w:rFonts w:ascii="方正仿宋_GBK" w:eastAsia="方正仿宋_GBK" w:cs="方正仿宋_GBK" w:hint="eastAsia"/>
          <w:color w:val="000000"/>
          <w:sz w:val="32"/>
          <w:szCs w:val="32"/>
          <w:lang w:val="en-US" w:eastAsia="zh-CN"/>
        </w:rPr>
        <w:t>91</w:t>
      </w:r>
      <w:r>
        <w:rPr>
          <w:rFonts w:ascii="方正仿宋_GBK" w:eastAsia="方正仿宋_GBK" w:cs="方正仿宋_GBK" w:hint="eastAsia"/>
          <w:color w:val="000000"/>
          <w:sz w:val="32"/>
          <w:szCs w:val="32"/>
          <w:lang w:eastAsia="zh-CN"/>
        </w:rPr>
        <w:t>万元，比201</w:t>
      </w:r>
      <w:r>
        <w:rPr>
          <w:rFonts w:ascii="方正仿宋_GBK" w:eastAsia="方正仿宋_GBK" w:cs="方正仿宋_GBK" w:hint="eastAsia"/>
          <w:color w:val="000000"/>
          <w:sz w:val="32"/>
          <w:szCs w:val="32"/>
          <w:lang w:val="en-US" w:eastAsia="zh-CN"/>
        </w:rPr>
        <w:t>9</w:t>
      </w:r>
      <w:r>
        <w:rPr>
          <w:rFonts w:ascii="方正仿宋_GBK" w:eastAsia="方正仿宋_GBK" w:cs="方正仿宋_GBK" w:hint="eastAsia"/>
          <w:color w:val="000000"/>
          <w:sz w:val="32"/>
          <w:szCs w:val="32"/>
          <w:lang w:eastAsia="zh-CN"/>
        </w:rPr>
        <w:t>年增加</w:t>
      </w:r>
      <w:r>
        <w:rPr>
          <w:rFonts w:ascii="方正仿宋_GBK" w:eastAsia="方正仿宋_GBK" w:cs="方正仿宋_GBK" w:hint="eastAsia"/>
          <w:color w:val="000000"/>
          <w:sz w:val="32"/>
          <w:szCs w:val="32"/>
          <w:lang w:val="en-US" w:eastAsia="zh-CN"/>
        </w:rPr>
        <w:t>10.17</w:t>
      </w:r>
      <w:r>
        <w:rPr>
          <w:rFonts w:ascii="方正仿宋_GBK" w:eastAsia="方正仿宋_GBK" w:cs="方正仿宋_GBK" w:hint="eastAsia"/>
          <w:color w:val="000000"/>
          <w:sz w:val="32"/>
          <w:szCs w:val="32"/>
          <w:lang w:eastAsia="zh-CN"/>
        </w:rPr>
        <w:t>万元，上升</w:t>
      </w:r>
      <w:r>
        <w:rPr>
          <w:rFonts w:ascii="方正仿宋_GBK" w:eastAsia="方正仿宋_GBK" w:cs="方正仿宋_GBK" w:hint="eastAsia"/>
          <w:color w:val="000000"/>
          <w:sz w:val="32"/>
          <w:szCs w:val="32"/>
          <w:lang w:val="en-US" w:eastAsia="zh-CN"/>
        </w:rPr>
        <w:t>12.58</w:t>
      </w:r>
      <w:r>
        <w:rPr>
          <w:rFonts w:ascii="方正仿宋_GBK" w:eastAsia="方正仿宋_GBK" w:cs="方正仿宋_GBK" w:hint="eastAsia"/>
          <w:color w:val="000000"/>
          <w:sz w:val="32"/>
          <w:szCs w:val="32"/>
          <w:lang w:eastAsia="zh-CN"/>
        </w:rPr>
        <w:t>%。主要原因是</w:t>
      </w:r>
      <w:r>
        <w:rPr>
          <w:rFonts w:ascii="方正仿宋_GBK" w:eastAsia="方正仿宋_GBK" w:cs="方正仿宋_GBK" w:hint="eastAsia"/>
          <w:color w:val="000000"/>
          <w:sz w:val="32"/>
          <w:szCs w:val="32"/>
          <w:lang w:val="en-US" w:eastAsia="zh-CN"/>
        </w:rPr>
        <w:t>办公费、印刷费、差旅费、公务用车运行维护费、劳务费和委托业务费增加。</w:t>
      </w:r>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lang w:eastAsia="zh-CN"/>
        </w:rPr>
      </w:pPr>
      <w:r>
        <w:rPr>
          <w:rFonts w:ascii="方正仿宋_GBK" w:eastAsia="方正仿宋_GBK" w:cs="方正仿宋_GBK" w:hint="eastAsia"/>
          <w:color w:val="000000"/>
          <w:sz w:val="32"/>
          <w:szCs w:val="32"/>
          <w:lang w:eastAsia="zh-CN"/>
        </w:rPr>
        <w:t>（注：数据来源于财决附03表）</w:t>
      </w:r>
    </w:p>
    <w:p>
      <w:pPr>
        <w:spacing w:line="600" w:lineRule="exact"/>
        <w:ind w:firstLine="640"/>
        <w:outlineLvl w:val="2"/>
        <w:rPr>
          <w:rFonts w:ascii="方正楷体_GBK" w:eastAsia="方正楷体_GBK" w:cs="方正楷体_GBK" w:hint="eastAsia"/>
          <w:b/>
          <w:color w:val="000000"/>
          <w:sz w:val="32"/>
          <w:szCs w:val="32"/>
        </w:rPr>
      </w:pPr>
      <w:bookmarkStart w:id="58" w:name="_Toc15377223"/>
      <w:r>
        <w:rPr>
          <w:rFonts w:ascii="方正楷体_GBK" w:eastAsia="方正楷体_GBK" w:cs="方正楷体_GBK" w:hint="eastAsia"/>
          <w:b/>
          <w:color w:val="000000"/>
          <w:sz w:val="32"/>
          <w:szCs w:val="32"/>
        </w:rPr>
        <w:t>（二）政府采购支出情况</w:t>
      </w:r>
      <w:bookmarkEnd w:id="58"/>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年，政府采购支出总额</w:t>
      </w:r>
      <w:r>
        <w:rPr>
          <w:rFonts w:ascii="方正仿宋_GBK" w:eastAsia="方正仿宋_GBK" w:cs="方正仿宋_GBK" w:hint="eastAsia"/>
          <w:color w:val="000000"/>
          <w:sz w:val="32"/>
          <w:szCs w:val="32"/>
          <w:lang w:val="en-US" w:eastAsia="zh-CN"/>
        </w:rPr>
        <w:t>3.78</w:t>
      </w:r>
      <w:r>
        <w:rPr>
          <w:rFonts w:ascii="方正仿宋_GBK" w:eastAsia="方正仿宋_GBK" w:cs="方正仿宋_GBK" w:hint="eastAsia"/>
          <w:color w:val="000000"/>
          <w:sz w:val="32"/>
          <w:szCs w:val="32"/>
        </w:rPr>
        <w:t>万元，主要用于</w:t>
      </w:r>
      <w:r>
        <w:rPr>
          <w:rFonts w:ascii="方正仿宋_GBK" w:eastAsia="方正仿宋_GBK" w:cs="方正仿宋_GBK" w:hint="eastAsia"/>
          <w:color w:val="000000"/>
          <w:sz w:val="32"/>
          <w:szCs w:val="32"/>
          <w:lang w:eastAsia="zh-CN"/>
        </w:rPr>
        <w:t>采购办公笔记</w:t>
      </w:r>
      <w:r>
        <w:rPr>
          <w:rFonts w:ascii="方正仿宋_GBK" w:eastAsia="方正仿宋_GBK" w:cs="方正仿宋_GBK" w:hint="eastAsia"/>
          <w:color w:val="000000"/>
          <w:sz w:val="32"/>
          <w:szCs w:val="32"/>
          <w:lang w:val="en-US" w:eastAsia="zh-CN"/>
        </w:rPr>
        <w:t>本电脑2台1.39万元、华为平板1台0.4万元、</w:t>
      </w:r>
      <w:r>
        <w:rPr>
          <w:rFonts w:ascii="方正仿宋_GBK" w:eastAsia="方正仿宋_GBK" w:cs="方正仿宋_GBK" w:hint="eastAsia"/>
          <w:color w:val="000000"/>
          <w:sz w:val="32"/>
          <w:szCs w:val="32"/>
          <w:lang w:eastAsia="zh-CN"/>
        </w:rPr>
        <w:t>台式电脑</w:t>
      </w:r>
      <w:r>
        <w:rPr>
          <w:rFonts w:ascii="方正仿宋_GBK" w:eastAsia="方正仿宋_GBK" w:cs="方正仿宋_GBK" w:hint="eastAsia"/>
          <w:color w:val="000000"/>
          <w:sz w:val="32"/>
          <w:szCs w:val="32"/>
          <w:lang w:val="en-US" w:eastAsia="zh-CN"/>
        </w:rPr>
        <w:t>4台1.99万元</w:t>
      </w:r>
      <w:r>
        <w:rPr>
          <w:rFonts w:ascii="方正仿宋_GBK" w:eastAsia="方正仿宋_GBK" w:cs="方正仿宋_GBK" w:hint="eastAsia"/>
          <w:color w:val="000000"/>
          <w:sz w:val="32"/>
          <w:szCs w:val="32"/>
        </w:rPr>
        <w:t>。授予中小企业合同金额</w:t>
      </w:r>
      <w:r>
        <w:rPr>
          <w:rFonts w:ascii="方正仿宋_GBK" w:eastAsia="方正仿宋_GBK" w:cs="方正仿宋_GBK" w:hint="eastAsia"/>
          <w:color w:val="000000"/>
          <w:sz w:val="32"/>
          <w:szCs w:val="32"/>
          <w:lang w:val="en-US" w:eastAsia="zh-CN"/>
        </w:rPr>
        <w:t>3.78</w:t>
      </w:r>
      <w:r>
        <w:rPr>
          <w:rFonts w:ascii="方正仿宋_GBK" w:eastAsia="方正仿宋_GBK" w:cs="方正仿宋_GBK" w:hint="eastAsia"/>
          <w:color w:val="000000"/>
          <w:sz w:val="32"/>
          <w:szCs w:val="32"/>
        </w:rPr>
        <w:t>万元，占政府采购支出总额的</w:t>
      </w:r>
      <w:r>
        <w:rPr>
          <w:rFonts w:ascii="方正仿宋_GBK" w:eastAsia="方正仿宋_GBK" w:cs="方正仿宋_GBK" w:hint="eastAsia"/>
          <w:color w:val="000000"/>
          <w:sz w:val="32"/>
          <w:szCs w:val="32"/>
          <w:lang w:val="en-US" w:eastAsia="zh-CN"/>
        </w:rPr>
        <w:t>100</w:t>
      </w:r>
      <w:r>
        <w:rPr>
          <w:rFonts w:ascii="方正仿宋_GBK" w:eastAsia="方正仿宋_GBK" w:cs="方正仿宋_GBK" w:hint="eastAsia"/>
          <w:color w:val="000000"/>
          <w:sz w:val="32"/>
          <w:szCs w:val="32"/>
        </w:rPr>
        <w:t>%，其中：授予小微企业合同金额</w:t>
      </w:r>
      <w:r>
        <w:rPr>
          <w:rFonts w:ascii="方正仿宋_GBK" w:eastAsia="方正仿宋_GBK" w:cs="方正仿宋_GBK" w:hint="eastAsia"/>
          <w:color w:val="000000"/>
          <w:sz w:val="32"/>
          <w:szCs w:val="32"/>
          <w:lang w:val="en-US" w:eastAsia="zh-CN"/>
        </w:rPr>
        <w:t>3.78</w:t>
      </w:r>
      <w:r>
        <w:rPr>
          <w:rFonts w:ascii="方正仿宋_GBK" w:eastAsia="方正仿宋_GBK" w:cs="方正仿宋_GBK" w:hint="eastAsia"/>
          <w:color w:val="000000"/>
          <w:sz w:val="32"/>
          <w:szCs w:val="32"/>
        </w:rPr>
        <w:t>万元，占政府采购支出总额的</w:t>
      </w:r>
      <w:r>
        <w:rPr>
          <w:rFonts w:ascii="方正仿宋_GBK" w:eastAsia="方正仿宋_GBK" w:cs="方正仿宋_GBK" w:hint="eastAsia"/>
          <w:color w:val="000000"/>
          <w:sz w:val="32"/>
          <w:szCs w:val="32"/>
          <w:lang w:val="en-US" w:eastAsia="zh-CN"/>
        </w:rPr>
        <w:t>100</w:t>
      </w:r>
      <w:r>
        <w:rPr>
          <w:rFonts w:ascii="方正仿宋_GBK" w:eastAsia="方正仿宋_GBK" w:cs="方正仿宋_GBK" w:hint="eastAsia"/>
          <w:color w:val="000000"/>
          <w:sz w:val="32"/>
          <w:szCs w:val="32"/>
        </w:rPr>
        <w:t>%。</w:t>
      </w:r>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rPr>
        <w:t>（注：数据来源于财决附03表）</w:t>
      </w:r>
    </w:p>
    <w:p>
      <w:pPr>
        <w:spacing w:line="600" w:lineRule="exact"/>
        <w:ind w:firstLine="640"/>
        <w:outlineLvl w:val="2"/>
        <w:rPr>
          <w:rFonts w:ascii="方正楷体_GBK" w:eastAsia="方正楷体_GBK" w:cs="方正楷体_GBK" w:hint="eastAsia"/>
          <w:b/>
          <w:color w:val="000000"/>
          <w:sz w:val="32"/>
          <w:szCs w:val="32"/>
        </w:rPr>
      </w:pPr>
      <w:bookmarkStart w:id="59" w:name="_Toc15377224"/>
      <w:r>
        <w:rPr>
          <w:rFonts w:ascii="方正楷体_GBK" w:eastAsia="方正楷体_GBK" w:cs="方正楷体_GBK" w:hint="eastAsia"/>
          <w:b/>
          <w:color w:val="000000"/>
          <w:sz w:val="32"/>
          <w:szCs w:val="32"/>
        </w:rPr>
        <w:t>（三）国有资产占有使用情况</w:t>
      </w:r>
      <w:bookmarkEnd w:id="59"/>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rPr>
        <w:t>截至</w:t>
      </w:r>
      <w:r>
        <w:rPr>
          <w:rFonts w:ascii="方正仿宋_GBK" w:eastAsia="方正仿宋_GBK" w:cs="方正仿宋_GBK" w:hint="eastAsia"/>
          <w:color w:val="000000"/>
          <w:sz w:val="32"/>
          <w:szCs w:val="32"/>
          <w:lang w:eastAsia="zh-CN"/>
        </w:rPr>
        <w:t>2020</w:t>
      </w:r>
      <w:r>
        <w:rPr>
          <w:rFonts w:ascii="方正仿宋_GBK" w:eastAsia="方正仿宋_GBK" w:cs="方正仿宋_GBK" w:hint="eastAsia"/>
          <w:color w:val="000000"/>
          <w:sz w:val="32"/>
          <w:szCs w:val="32"/>
        </w:rPr>
        <w:t>年12月31日，</w:t>
      </w:r>
      <w:r>
        <w:rPr>
          <w:rFonts w:ascii="方正仿宋_GBK" w:eastAsia="方正仿宋_GBK" w:cs="方正仿宋_GBK" w:hint="eastAsia"/>
          <w:color w:val="000000"/>
          <w:sz w:val="32"/>
          <w:szCs w:val="32"/>
          <w:lang w:val="en-US" w:eastAsia="zh-CN"/>
        </w:rPr>
        <w:t>巴中市商务局</w:t>
      </w:r>
      <w:r>
        <w:rPr>
          <w:rFonts w:ascii="方正仿宋_GBK" w:eastAsia="方正仿宋_GBK" w:cs="方正仿宋_GBK" w:hint="eastAsia"/>
          <w:color w:val="000000"/>
          <w:sz w:val="32"/>
          <w:szCs w:val="32"/>
        </w:rPr>
        <w:t>共有车辆</w:t>
      </w:r>
      <w:r>
        <w:rPr>
          <w:rFonts w:ascii="方正仿宋_GBK" w:eastAsia="方正仿宋_GBK" w:cs="方正仿宋_GBK" w:hint="eastAsia"/>
          <w:color w:val="000000"/>
          <w:sz w:val="32"/>
          <w:szCs w:val="32"/>
          <w:lang w:val="en-US" w:eastAsia="zh-CN"/>
        </w:rPr>
        <w:t>1</w:t>
      </w:r>
      <w:r>
        <w:rPr>
          <w:rFonts w:ascii="方正仿宋_GBK" w:eastAsia="方正仿宋_GBK" w:cs="方正仿宋_GBK" w:hint="eastAsia"/>
          <w:color w:val="000000"/>
          <w:sz w:val="32"/>
          <w:szCs w:val="32"/>
        </w:rPr>
        <w:t>辆，其中：其他用车</w:t>
      </w:r>
      <w:r>
        <w:rPr>
          <w:rFonts w:ascii="方正仿宋_GBK" w:eastAsia="方正仿宋_GBK" w:cs="方正仿宋_GBK" w:hint="eastAsia"/>
          <w:color w:val="000000"/>
          <w:sz w:val="32"/>
          <w:szCs w:val="32"/>
          <w:lang w:val="en-US" w:eastAsia="zh-CN"/>
        </w:rPr>
        <w:t>1</w:t>
      </w:r>
      <w:r>
        <w:rPr>
          <w:rFonts w:ascii="方正仿宋_GBK" w:eastAsia="方正仿宋_GBK" w:cs="方正仿宋_GBK" w:hint="eastAsia"/>
          <w:color w:val="000000"/>
          <w:sz w:val="32"/>
          <w:szCs w:val="32"/>
        </w:rPr>
        <w:t>辆</w:t>
      </w:r>
      <w:r>
        <w:rPr>
          <w:rFonts w:ascii="方正仿宋_GBK" w:eastAsia="方正仿宋_GBK" w:cs="方正仿宋_GBK" w:hint="eastAsia"/>
          <w:color w:val="000000"/>
          <w:sz w:val="32"/>
          <w:szCs w:val="32"/>
          <w:lang w:eastAsia="zh-CN"/>
        </w:rPr>
        <w:t>，</w:t>
      </w:r>
      <w:r>
        <w:rPr>
          <w:rFonts w:ascii="方正仿宋_GBK" w:eastAsia="方正仿宋_GBK" w:cs="方正仿宋_GBK" w:hint="eastAsia"/>
          <w:color w:val="000000"/>
          <w:sz w:val="32"/>
          <w:szCs w:val="32"/>
        </w:rPr>
        <w:t>其他用车主要是</w:t>
      </w:r>
      <w:r>
        <w:rPr>
          <w:rFonts w:ascii="方正仿宋_GBK" w:eastAsia="方正仿宋_GBK" w:cs="方正仿宋_GBK" w:hint="eastAsia"/>
          <w:color w:val="000000"/>
          <w:sz w:val="32"/>
          <w:szCs w:val="32"/>
          <w:lang w:val="en-US" w:eastAsia="zh-CN"/>
        </w:rPr>
        <w:t>单位开展各项工作使用。</w:t>
      </w:r>
      <w:r>
        <w:rPr>
          <w:rFonts w:ascii="方正仿宋_GBK" w:eastAsia="方正仿宋_GBK" w:cs="方正仿宋_GBK" w:hint="eastAsia"/>
          <w:color w:val="000000"/>
          <w:sz w:val="32"/>
          <w:szCs w:val="32"/>
        </w:rPr>
        <w:t>单价50万元以上通用设备</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rPr>
        <w:t>台（套），单价100万元以上专用设备</w:t>
      </w:r>
      <w:r>
        <w:rPr>
          <w:rFonts w:ascii="方正仿宋_GBK" w:eastAsia="方正仿宋_GBK" w:cs="方正仿宋_GBK" w:hint="eastAsia"/>
          <w:color w:val="000000"/>
          <w:sz w:val="32"/>
          <w:szCs w:val="32"/>
          <w:lang w:val="en-US" w:eastAsia="zh-CN"/>
        </w:rPr>
        <w:t>0</w:t>
      </w:r>
      <w:r>
        <w:rPr>
          <w:rFonts w:ascii="方正仿宋_GBK" w:eastAsia="方正仿宋_GBK" w:cs="方正仿宋_GBK" w:hint="eastAsia"/>
          <w:color w:val="000000"/>
          <w:sz w:val="32"/>
          <w:szCs w:val="32"/>
        </w:rPr>
        <w:t>台（套）。</w:t>
      </w:r>
    </w:p>
    <w:p>
      <w:pPr>
        <w:autoSpaceDE w:val="0"/>
        <w:autoSpaceDN w:val="0"/>
        <w:adjustRightInd w:val="0"/>
        <w:spacing w:line="600" w:lineRule="exact"/>
        <w:ind w:firstLineChars="200" w:firstLine="640"/>
        <w:jc w:val="left"/>
        <w:rPr>
          <w:rFonts w:ascii="方正仿宋_GBK" w:eastAsia="方正仿宋_GBK" w:cs="方正仿宋_GBK" w:hint="eastAsia"/>
          <w:color w:val="000000"/>
          <w:sz w:val="32"/>
          <w:szCs w:val="32"/>
        </w:rPr>
      </w:pPr>
      <w:r>
        <w:rPr>
          <w:rFonts w:ascii="方正仿宋_GBK" w:eastAsia="方正仿宋_GBK" w:cs="方正仿宋_GBK" w:hint="eastAsia"/>
          <w:color w:val="000000"/>
          <w:sz w:val="32"/>
          <w:szCs w:val="32"/>
        </w:rPr>
        <w:t>（注：数据来源财决附03表，按部门决算报表填报数据罗列车辆情况。）</w:t>
      </w:r>
    </w:p>
    <w:p>
      <w:pPr>
        <w:spacing w:line="600" w:lineRule="exact"/>
        <w:ind w:firstLine="640"/>
        <w:outlineLvl w:val="2"/>
        <w:rPr>
          <w:rFonts w:ascii="方正楷体_GBK" w:eastAsia="方正楷体_GBK" w:cs="方正楷体_GBK" w:hint="eastAsia"/>
          <w:b/>
          <w:color w:val="000000"/>
          <w:sz w:val="32"/>
          <w:szCs w:val="32"/>
        </w:rPr>
      </w:pPr>
      <w:r>
        <w:rPr>
          <w:rFonts w:ascii="方正楷体_GBK" w:eastAsia="方正楷体_GBK" w:cs="方正楷体_GBK" w:hint="eastAsia"/>
          <w:b/>
          <w:color w:val="000000"/>
          <w:sz w:val="32"/>
          <w:szCs w:val="32"/>
        </w:rPr>
        <w:t>（四）预算绩效管理情况</w:t>
      </w:r>
    </w:p>
    <w:p>
      <w:pPr>
        <w:spacing w:line="58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根据预算绩效管理要求，本部门（单位）在年初预算编制阶段，组织对</w:t>
      </w:r>
      <w:r>
        <w:rPr>
          <w:rFonts w:ascii="方正仿宋_GBK" w:eastAsia="方正仿宋_GBK" w:cs="方正仿宋_GBK" w:hint="eastAsia"/>
          <w:sz w:val="32"/>
          <w:szCs w:val="32"/>
          <w:lang w:val="en-US" w:eastAsia="zh-CN"/>
        </w:rPr>
        <w:t>3个</w:t>
      </w:r>
      <w:r>
        <w:rPr>
          <w:rFonts w:ascii="方正仿宋_GBK" w:eastAsia="方正仿宋_GBK" w:cs="方正仿宋_GBK" w:hint="eastAsia"/>
          <w:sz w:val="32"/>
          <w:szCs w:val="32"/>
        </w:rPr>
        <w:t>项目（</w:t>
      </w:r>
      <w:r>
        <w:rPr>
          <w:rFonts w:ascii="方正仿宋_GBK" w:eastAsia="方正仿宋_GBK" w:cs="方正仿宋_GBK" w:hint="eastAsia"/>
          <w:b w:val="0"/>
          <w:bCs w:val="0"/>
          <w:kern w:val="2"/>
          <w:sz w:val="32"/>
          <w:szCs w:val="32"/>
          <w:lang w:val="en-US" w:eastAsia="zh-CN" w:bidi="ar-SA"/>
        </w:rPr>
        <w:t>市场拓展及消费促进经费项目 、市商贸服务业发展促进工作经费项目、代托管原市茧丝绸集团公司退养和提前退休职工经费</w:t>
      </w:r>
      <w:r>
        <w:rPr>
          <w:rFonts w:ascii="方正仿宋_GBK" w:eastAsia="方正仿宋_GBK" w:cs="方正仿宋_GBK" w:hint="eastAsia"/>
          <w:b w:val="0"/>
          <w:bCs w:val="0"/>
          <w:sz w:val="32"/>
          <w:szCs w:val="32"/>
          <w:lang w:val="en-US" w:eastAsia="zh-CN"/>
        </w:rPr>
        <w:t>）开展了预算事前绩效评估</w:t>
      </w:r>
      <w:r>
        <w:rPr>
          <w:rFonts w:ascii="方正仿宋_GBK" w:eastAsia="方正仿宋_GBK" w:cs="方正仿宋_GBK" w:hint="eastAsia"/>
          <w:sz w:val="32"/>
          <w:szCs w:val="32"/>
        </w:rPr>
        <w:t>，对</w:t>
      </w:r>
      <w:r>
        <w:rPr>
          <w:rFonts w:ascii="方正仿宋_GBK" w:eastAsia="方正仿宋_GBK" w:cs="方正仿宋_GBK" w:hint="eastAsia"/>
          <w:sz w:val="32"/>
          <w:szCs w:val="32"/>
          <w:lang w:val="en-US" w:eastAsia="zh-CN"/>
        </w:rPr>
        <w:t>3</w:t>
      </w:r>
      <w:r>
        <w:rPr>
          <w:rFonts w:ascii="方正仿宋_GBK" w:eastAsia="方正仿宋_GBK" w:cs="方正仿宋_GBK" w:hint="eastAsia"/>
          <w:sz w:val="32"/>
          <w:szCs w:val="32"/>
        </w:rPr>
        <w:t>个项目编制了绩效目标，预算执行过程中，选取</w:t>
      </w:r>
      <w:r>
        <w:rPr>
          <w:rFonts w:ascii="方正仿宋_GBK" w:eastAsia="方正仿宋_GBK" w:cs="方正仿宋_GBK" w:hint="eastAsia"/>
          <w:sz w:val="32"/>
          <w:szCs w:val="32"/>
          <w:lang w:val="en-US" w:eastAsia="zh-CN"/>
        </w:rPr>
        <w:t>2</w:t>
      </w:r>
      <w:r>
        <w:rPr>
          <w:rFonts w:ascii="方正仿宋_GBK" w:eastAsia="方正仿宋_GBK" w:cs="方正仿宋_GBK" w:hint="eastAsia"/>
          <w:sz w:val="32"/>
          <w:szCs w:val="32"/>
        </w:rPr>
        <w:t>个项目开展绩效监控，年终执行完毕后，对</w:t>
      </w:r>
      <w:r>
        <w:rPr>
          <w:rFonts w:ascii="方正仿宋_GBK" w:eastAsia="方正仿宋_GBK" w:cs="方正仿宋_GBK" w:hint="eastAsia"/>
          <w:sz w:val="32"/>
          <w:szCs w:val="32"/>
          <w:lang w:val="en-US" w:eastAsia="zh-CN"/>
        </w:rPr>
        <w:t>2</w:t>
      </w:r>
      <w:r>
        <w:rPr>
          <w:rFonts w:ascii="方正仿宋_GBK" w:eastAsia="方正仿宋_GBK" w:cs="方正仿宋_GBK" w:hint="eastAsia"/>
          <w:sz w:val="32"/>
          <w:szCs w:val="32"/>
        </w:rPr>
        <w:t>个项目开展了绩效目标完成情况自评。</w:t>
      </w:r>
    </w:p>
    <w:p>
      <w:pPr>
        <w:snapToGrid w:val="0"/>
        <w:spacing w:line="520" w:lineRule="exact"/>
        <w:ind w:firstLineChars="200" w:firstLine="640"/>
        <w:rPr>
          <w:rFonts w:ascii="方正仿宋_GBK" w:eastAsia="方正仿宋_GBK" w:cs="方正仿宋_GBK" w:hint="eastAsia"/>
          <w:bCs/>
          <w:color w:val="000000"/>
          <w:sz w:val="32"/>
          <w:szCs w:val="32"/>
          <w:lang w:val="en-US" w:eastAsia="zh-CN"/>
        </w:rPr>
      </w:pPr>
      <w:r>
        <w:rPr>
          <w:rFonts w:ascii="方正仿宋_GBK" w:eastAsia="方正仿宋_GBK" w:cs="方正仿宋_GBK" w:hint="eastAsia"/>
          <w:sz w:val="32"/>
          <w:szCs w:val="32"/>
        </w:rPr>
        <w:t>本部门按要求对</w:t>
      </w:r>
      <w:r>
        <w:rPr>
          <w:rFonts w:ascii="方正仿宋_GBK" w:eastAsia="方正仿宋_GBK" w:cs="方正仿宋_GBK" w:hint="eastAsia"/>
          <w:sz w:val="32"/>
          <w:szCs w:val="32"/>
          <w:lang w:eastAsia="zh-CN"/>
        </w:rPr>
        <w:t>2020</w:t>
      </w:r>
      <w:r>
        <w:rPr>
          <w:rFonts w:ascii="方正仿宋_GBK" w:eastAsia="方正仿宋_GBK" w:cs="方正仿宋_GBK" w:hint="eastAsia"/>
          <w:sz w:val="32"/>
          <w:szCs w:val="32"/>
        </w:rPr>
        <w:t>年部门整体支出开展绩效自评，从评价情况来看</w:t>
      </w:r>
      <w:r>
        <w:rPr>
          <w:rFonts w:ascii="方正仿宋_GBK" w:eastAsia="方正仿宋_GBK" w:cs="方正仿宋_GBK" w:hint="eastAsia"/>
          <w:sz w:val="32"/>
          <w:szCs w:val="32"/>
          <w:lang w:eastAsia="zh-CN"/>
        </w:rPr>
        <w:t>，</w:t>
      </w:r>
      <w:r>
        <w:rPr>
          <w:rFonts w:ascii="方正仿宋_GBK" w:eastAsia="方正仿宋_GBK" w:cs="方正仿宋_GBK" w:hint="eastAsia"/>
          <w:sz w:val="32"/>
          <w:szCs w:val="32"/>
          <w:lang w:val="en-US" w:eastAsia="zh-CN"/>
        </w:rPr>
        <w:t>只有</w:t>
      </w:r>
      <w:r>
        <w:rPr>
          <w:rFonts w:ascii="方正仿宋_GBK" w:eastAsia="方正仿宋_GBK" w:cs="方正仿宋_GBK" w:hint="eastAsia"/>
          <w:b w:val="0"/>
          <w:bCs w:val="0"/>
          <w:kern w:val="2"/>
          <w:sz w:val="32"/>
          <w:szCs w:val="32"/>
          <w:lang w:val="en-US" w:eastAsia="zh-CN" w:bidi="ar-SA"/>
        </w:rPr>
        <w:t>餐饮品牌建设推广</w:t>
      </w:r>
      <w:r>
        <w:rPr>
          <w:rFonts w:ascii="方正仿宋_GBK" w:eastAsia="方正仿宋_GBK" w:cs="方正仿宋_GBK" w:hint="eastAsia"/>
          <w:sz w:val="32"/>
          <w:szCs w:val="32"/>
          <w:lang w:val="en-US" w:eastAsia="zh-CN"/>
        </w:rPr>
        <w:t>一个项目继续实施，其余</w:t>
      </w:r>
      <w:r>
        <w:rPr>
          <w:rFonts w:ascii="方正仿宋_GBK" w:eastAsia="方正仿宋_GBK" w:cs="方正仿宋_GBK" w:hint="eastAsia"/>
          <w:bCs/>
          <w:color w:val="000000"/>
          <w:sz w:val="32"/>
          <w:szCs w:val="32"/>
          <w:lang w:val="en-US" w:eastAsia="zh-CN"/>
        </w:rPr>
        <w:t>项目均完成绩效目标，充分发挥了资金的使用效益。</w:t>
      </w:r>
      <w:r>
        <w:rPr>
          <w:rFonts w:ascii="方正仿宋_GBK" w:eastAsia="方正仿宋_GBK" w:cs="方正仿宋_GBK" w:hint="eastAsia"/>
          <w:sz w:val="32"/>
          <w:szCs w:val="32"/>
        </w:rPr>
        <w:t>本部门还自行组织了</w:t>
      </w:r>
      <w:r>
        <w:rPr>
          <w:rFonts w:ascii="方正仿宋_GBK" w:eastAsia="方正仿宋_GBK" w:cs="方正仿宋_GBK" w:hint="eastAsia"/>
          <w:sz w:val="32"/>
          <w:szCs w:val="32"/>
          <w:lang w:val="en-US" w:eastAsia="zh-CN"/>
        </w:rPr>
        <w:t>5</w:t>
      </w:r>
      <w:r>
        <w:rPr>
          <w:rFonts w:ascii="方正仿宋_GBK" w:eastAsia="方正仿宋_GBK" w:cs="方正仿宋_GBK" w:hint="eastAsia"/>
          <w:sz w:val="32"/>
          <w:szCs w:val="32"/>
        </w:rPr>
        <w:t>个项目支出绩效评价，从评价情况来看</w:t>
      </w:r>
      <w:r>
        <w:rPr>
          <w:rFonts w:ascii="方正仿宋_GBK" w:eastAsia="方正仿宋_GBK" w:cs="方正仿宋_GBK" w:hint="eastAsia"/>
          <w:sz w:val="32"/>
          <w:szCs w:val="32"/>
          <w:lang w:eastAsia="zh-CN"/>
        </w:rPr>
        <w:t>，</w:t>
      </w:r>
      <w:r>
        <w:rPr>
          <w:rFonts w:ascii="方正仿宋_GBK" w:eastAsia="方正仿宋_GBK" w:cs="方正仿宋_GBK" w:hint="eastAsia"/>
          <w:sz w:val="32"/>
          <w:szCs w:val="32"/>
          <w:lang w:val="en-US" w:eastAsia="zh-CN"/>
        </w:rPr>
        <w:t>5个</w:t>
      </w:r>
      <w:r>
        <w:rPr>
          <w:rFonts w:ascii="方正仿宋_GBK" w:eastAsia="方正仿宋_GBK" w:cs="方正仿宋_GBK" w:hint="eastAsia"/>
          <w:bCs/>
          <w:color w:val="000000"/>
          <w:sz w:val="32"/>
          <w:szCs w:val="32"/>
          <w:lang w:val="en-US" w:eastAsia="zh-CN"/>
        </w:rPr>
        <w:t>项目都完成绩效目标，充分发挥了资金的使用效益，虽然</w:t>
      </w:r>
      <w:r>
        <w:rPr>
          <w:rFonts w:ascii="方正仿宋_GBK" w:eastAsia="方正仿宋_GBK" w:cs="方正仿宋_GBK" w:hint="eastAsia"/>
          <w:sz w:val="32"/>
          <w:szCs w:val="32"/>
          <w:lang w:val="en-US" w:eastAsia="zh-CN"/>
        </w:rPr>
        <w:t>餐饮品牌建设推广</w:t>
      </w:r>
      <w:r>
        <w:rPr>
          <w:rFonts w:ascii="方正仿宋_GBK" w:eastAsia="方正仿宋_GBK" w:cs="方正仿宋_GBK" w:hint="eastAsia"/>
          <w:bCs/>
          <w:color w:val="000000"/>
          <w:sz w:val="32"/>
          <w:szCs w:val="32"/>
          <w:lang w:val="en-US" w:eastAsia="zh-CN"/>
        </w:rPr>
        <w:t>项目还需继续实施，但资金使用效益已经凸显。</w:t>
      </w:r>
    </w:p>
    <w:p>
      <w:pPr>
        <w:snapToGrid w:val="0"/>
        <w:spacing w:line="52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b/>
          <w:bCs w:val="0"/>
          <w:color w:val="000000"/>
          <w:sz w:val="32"/>
          <w:szCs w:val="32"/>
          <w:lang w:val="en-US" w:eastAsia="zh-CN"/>
        </w:rPr>
        <w:t>1.</w:t>
      </w:r>
      <w:r>
        <w:rPr>
          <w:rFonts w:ascii="方正仿宋_GBK" w:eastAsia="方正仿宋_GBK" w:cs="方正仿宋_GBK" w:hint="eastAsia"/>
          <w:b/>
          <w:bCs w:val="0"/>
          <w:sz w:val="32"/>
          <w:szCs w:val="32"/>
        </w:rPr>
        <w:t>项目绩效目标完成情况。</w:t>
      </w:r>
      <w:r>
        <w:rPr>
          <w:rFonts w:ascii="楷体_GB2312" w:eastAsia="楷体_GB2312" w:cs="楷体_GB2312" w:hint="eastAsia"/>
          <w:sz w:val="32"/>
          <w:szCs w:val="32"/>
        </w:rPr>
        <w:br/>
      </w:r>
      <w:r>
        <w:rPr>
          <w:rFonts w:ascii="仿宋_GB2312" w:eastAsia="仿宋_GB2312" w:cs="仿宋_GB2312" w:hint="eastAsia"/>
          <w:sz w:val="32"/>
          <w:szCs w:val="32"/>
        </w:rPr>
        <w:t xml:space="preserve">  </w:t>
      </w:r>
      <w:r>
        <w:rPr>
          <w:rFonts w:ascii="方正仿宋_GBK" w:eastAsia="方正仿宋_GBK" w:cs="方正仿宋_GBK" w:hint="eastAsia"/>
          <w:sz w:val="32"/>
          <w:szCs w:val="32"/>
        </w:rPr>
        <w:t xml:space="preserve">  本部门在</w:t>
      </w:r>
      <w:r>
        <w:rPr>
          <w:rFonts w:ascii="方正仿宋_GBK" w:eastAsia="方正仿宋_GBK" w:cs="方正仿宋_GBK" w:hint="eastAsia"/>
          <w:sz w:val="32"/>
          <w:szCs w:val="32"/>
          <w:lang w:eastAsia="zh-CN"/>
        </w:rPr>
        <w:t>2020</w:t>
      </w:r>
      <w:r>
        <w:rPr>
          <w:rFonts w:ascii="方正仿宋_GBK" w:eastAsia="方正仿宋_GBK" w:cs="方正仿宋_GBK" w:hint="eastAsia"/>
          <w:sz w:val="32"/>
          <w:szCs w:val="32"/>
        </w:rPr>
        <w:t>年度部门决算中反映</w:t>
      </w:r>
      <w:r>
        <w:rPr>
          <w:rFonts w:ascii="方正仿宋_GBK" w:eastAsia="方正仿宋_GBK" w:cs="方正仿宋_GBK" w:hint="eastAsia"/>
          <w:bCs/>
          <w:sz w:val="32"/>
          <w:szCs w:val="32"/>
        </w:rPr>
        <w:t>2019年</w:t>
      </w:r>
      <w:r>
        <w:rPr>
          <w:rFonts w:ascii="方正仿宋_GBK" w:eastAsia="方正仿宋_GBK" w:cs="方正仿宋_GBK" w:hint="eastAsia"/>
          <w:b w:val="0"/>
          <w:bCs w:val="0"/>
          <w:color w:val="000000"/>
          <w:kern w:val="0"/>
          <w:sz w:val="32"/>
          <w:szCs w:val="32"/>
          <w:lang w:val="en-US" w:eastAsia="zh-CN" w:bidi="ar-SA"/>
        </w:rPr>
        <w:t>中央外经贸发展专项资金195.73万元、2020年省级外经贸发展专项资金19.34万元、</w:t>
      </w:r>
      <w:r>
        <w:rPr>
          <w:rFonts w:ascii="方正仿宋_GBK" w:eastAsia="方正仿宋_GBK" w:cs="方正仿宋_GBK" w:hint="eastAsia"/>
          <w:bCs/>
          <w:sz w:val="32"/>
          <w:szCs w:val="32"/>
        </w:rPr>
        <w:t>餐饮品牌建设推广经费</w:t>
      </w:r>
      <w:r>
        <w:rPr>
          <w:rFonts w:ascii="方正仿宋_GBK" w:eastAsia="方正仿宋_GBK" w:cs="方正仿宋_GBK" w:hint="eastAsia"/>
          <w:bCs/>
          <w:sz w:val="32"/>
          <w:szCs w:val="32"/>
          <w:lang w:val="en-US" w:eastAsia="zh-CN"/>
        </w:rPr>
        <w:t>19.98</w:t>
      </w:r>
      <w:r>
        <w:rPr>
          <w:rFonts w:ascii="方正仿宋_GBK" w:eastAsia="方正仿宋_GBK" w:cs="方正仿宋_GBK" w:hint="eastAsia"/>
          <w:bCs/>
          <w:sz w:val="32"/>
          <w:szCs w:val="32"/>
        </w:rPr>
        <w:t>万元</w:t>
      </w:r>
      <w:r>
        <w:rPr>
          <w:rFonts w:ascii="方正仿宋_GBK" w:eastAsia="方正仿宋_GBK" w:cs="方正仿宋_GBK" w:hint="eastAsia"/>
          <w:bCs/>
          <w:sz w:val="32"/>
          <w:szCs w:val="32"/>
          <w:lang w:eastAsia="zh-CN"/>
        </w:rPr>
        <w:t>、</w:t>
      </w:r>
      <w:r>
        <w:rPr>
          <w:rFonts w:ascii="方正仿宋_GBK" w:eastAsia="方正仿宋_GBK" w:cs="方正仿宋_GBK" w:hint="eastAsia"/>
          <w:bCs/>
          <w:sz w:val="32"/>
          <w:szCs w:val="32"/>
          <w:lang w:val="en-US" w:eastAsia="zh-CN"/>
        </w:rPr>
        <w:t>第六届重庆中小企业服务节暨消费扶贫月展销活动经费9.8万元、</w:t>
      </w:r>
      <w:r>
        <w:rPr>
          <w:rFonts w:ascii="方正仿宋_GBK" w:eastAsia="方正仿宋_GBK" w:cs="方正仿宋_GBK" w:hint="eastAsia"/>
          <w:bCs/>
          <w:sz w:val="32"/>
          <w:szCs w:val="32"/>
          <w:lang w:eastAsia="zh-CN"/>
        </w:rPr>
        <w:t>2020年全市服务业发展大会工作经费</w:t>
      </w:r>
      <w:r>
        <w:rPr>
          <w:rFonts w:ascii="方正仿宋_GBK" w:eastAsia="方正仿宋_GBK" w:cs="方正仿宋_GBK" w:hint="eastAsia"/>
          <w:bCs/>
          <w:sz w:val="32"/>
          <w:szCs w:val="32"/>
          <w:lang w:val="en-US" w:eastAsia="zh-CN"/>
        </w:rPr>
        <w:t>15.38万元、</w:t>
      </w:r>
      <w:r>
        <w:rPr>
          <w:rFonts w:ascii="方正仿宋_GBK" w:eastAsia="方正仿宋_GBK" w:cs="方正仿宋_GBK" w:hint="eastAsia"/>
          <w:bCs/>
          <w:sz w:val="32"/>
          <w:szCs w:val="32"/>
        </w:rPr>
        <w:t>2020年全市服务业发展大会工作经费</w:t>
      </w:r>
      <w:r>
        <w:rPr>
          <w:rFonts w:ascii="方正仿宋_GBK" w:eastAsia="方正仿宋_GBK" w:cs="方正仿宋_GBK" w:hint="eastAsia"/>
          <w:bCs/>
          <w:sz w:val="32"/>
          <w:szCs w:val="32"/>
          <w:lang w:val="en-US" w:eastAsia="zh-CN"/>
        </w:rPr>
        <w:t>15.38万元</w:t>
      </w:r>
      <w:r>
        <w:rPr>
          <w:rFonts w:ascii="方正仿宋_GBK" w:eastAsia="方正仿宋_GBK" w:cs="方正仿宋_GBK" w:hint="eastAsia"/>
          <w:bCs/>
          <w:sz w:val="32"/>
          <w:szCs w:val="32"/>
          <w:lang w:eastAsia="zh-CN"/>
        </w:rPr>
        <w:t>、</w:t>
      </w:r>
      <w:r>
        <w:rPr>
          <w:rFonts w:ascii="方正仿宋_GBK" w:eastAsia="方正仿宋_GBK" w:cs="方正仿宋_GBK" w:hint="eastAsia"/>
          <w:bCs/>
          <w:sz w:val="32"/>
          <w:szCs w:val="32"/>
          <w:lang w:val="en-US" w:eastAsia="zh-CN"/>
        </w:rPr>
        <w:t>市场拓展及消费促进经费15.34万元、市商贸服务业发展促进工作经费15万元</w:t>
      </w:r>
      <w:r>
        <w:rPr>
          <w:rFonts w:ascii="方正仿宋_GBK" w:eastAsia="方正仿宋_GBK" w:cs="方正仿宋_GBK" w:hint="eastAsia"/>
          <w:sz w:val="32"/>
          <w:szCs w:val="32"/>
        </w:rPr>
        <w:t>等</w:t>
      </w:r>
      <w:r>
        <w:rPr>
          <w:rFonts w:ascii="方正仿宋_GBK" w:eastAsia="方正仿宋_GBK" w:cs="方正仿宋_GBK" w:hint="eastAsia"/>
          <w:sz w:val="32"/>
          <w:szCs w:val="32"/>
          <w:lang w:val="en-US" w:eastAsia="zh-CN"/>
        </w:rPr>
        <w:t>8</w:t>
      </w:r>
      <w:r>
        <w:rPr>
          <w:rFonts w:ascii="方正仿宋_GBK" w:eastAsia="方正仿宋_GBK" w:cs="方正仿宋_GBK" w:hint="eastAsia"/>
          <w:sz w:val="32"/>
          <w:szCs w:val="32"/>
        </w:rPr>
        <w:t>个项目绩效目标实际完成情况。</w:t>
      </w:r>
    </w:p>
    <w:p>
      <w:pPr>
        <w:snapToGrid w:val="0"/>
        <w:spacing w:line="520" w:lineRule="exact"/>
        <w:ind w:firstLineChars="200" w:firstLine="640"/>
        <w:rPr>
          <w:rFonts w:ascii="方正仿宋_GBK" w:eastAsia="方正仿宋_GBK" w:cs="方正仿宋_GBK" w:hint="eastAsia"/>
          <w:bCs/>
          <w:sz w:val="32"/>
          <w:szCs w:val="32"/>
          <w:lang w:val="en-US" w:eastAsia="zh-CN"/>
        </w:rPr>
      </w:pPr>
      <w:r>
        <w:rPr>
          <w:rFonts w:ascii="方正仿宋_GBK" w:eastAsia="方正仿宋_GBK" w:cs="方正仿宋_GBK" w:hint="eastAsia"/>
          <w:bCs/>
          <w:sz w:val="32"/>
          <w:szCs w:val="32"/>
        </w:rPr>
        <w:t>（1）</w:t>
      </w:r>
      <w:r>
        <w:rPr>
          <w:rFonts w:ascii="方正仿宋_GBK" w:eastAsia="方正仿宋_GBK" w:cs="方正仿宋_GBK" w:hint="eastAsia"/>
          <w:bCs/>
          <w:sz w:val="32"/>
          <w:szCs w:val="32"/>
          <w:lang w:val="en-US" w:eastAsia="zh-CN"/>
        </w:rPr>
        <w:t>市场拓展及消费促进资金项目</w:t>
      </w:r>
      <w:r>
        <w:rPr>
          <w:rFonts w:ascii="方正仿宋_GBK" w:eastAsia="方正仿宋_GBK" w:cs="方正仿宋_GBK" w:hint="eastAsia"/>
          <w:bCs/>
          <w:sz w:val="32"/>
          <w:szCs w:val="32"/>
        </w:rPr>
        <w:t>绩效目标完成情况综述。项目全年预算数</w:t>
      </w:r>
      <w:r>
        <w:rPr>
          <w:rFonts w:ascii="方正仿宋_GBK" w:eastAsia="方正仿宋_GBK" w:cs="方正仿宋_GBK" w:hint="eastAsia"/>
          <w:bCs/>
          <w:sz w:val="32"/>
          <w:szCs w:val="32"/>
          <w:lang w:val="en-US" w:eastAsia="zh-CN"/>
        </w:rPr>
        <w:t>15.34</w:t>
      </w:r>
      <w:r>
        <w:rPr>
          <w:rFonts w:ascii="方正仿宋_GBK" w:eastAsia="方正仿宋_GBK" w:cs="方正仿宋_GBK" w:hint="eastAsia"/>
          <w:bCs/>
          <w:sz w:val="32"/>
          <w:szCs w:val="32"/>
        </w:rPr>
        <w:t>万元，执行数为</w:t>
      </w:r>
      <w:r>
        <w:rPr>
          <w:rFonts w:ascii="方正仿宋_GBK" w:eastAsia="方正仿宋_GBK" w:cs="方正仿宋_GBK" w:hint="eastAsia"/>
          <w:bCs/>
          <w:sz w:val="32"/>
          <w:szCs w:val="32"/>
          <w:lang w:val="en-US" w:eastAsia="zh-CN"/>
        </w:rPr>
        <w:t>15.34</w:t>
      </w:r>
      <w:r>
        <w:rPr>
          <w:rFonts w:ascii="方正仿宋_GBK" w:eastAsia="方正仿宋_GBK" w:cs="方正仿宋_GBK" w:hint="eastAsia"/>
          <w:bCs/>
          <w:sz w:val="32"/>
          <w:szCs w:val="32"/>
        </w:rPr>
        <w:t>万元，完成预算的</w:t>
      </w:r>
      <w:r>
        <w:rPr>
          <w:rFonts w:ascii="方正仿宋_GBK" w:eastAsia="方正仿宋_GBK" w:cs="方正仿宋_GBK" w:hint="eastAsia"/>
          <w:bCs/>
          <w:sz w:val="32"/>
          <w:szCs w:val="32"/>
          <w:lang w:val="en-US" w:eastAsia="zh-CN"/>
        </w:rPr>
        <w:t>100</w:t>
      </w:r>
      <w:r>
        <w:rPr>
          <w:rFonts w:ascii="方正仿宋_GBK" w:eastAsia="方正仿宋_GBK" w:cs="方正仿宋_GBK" w:hint="eastAsia"/>
          <w:bCs/>
          <w:sz w:val="32"/>
          <w:szCs w:val="32"/>
        </w:rPr>
        <w:t>%。</w:t>
      </w:r>
      <w:r>
        <w:rPr>
          <w:rFonts w:ascii="方正仿宋_GBK" w:eastAsia="方正仿宋_GBK" w:cs="方正仿宋_GBK" w:hint="eastAsia"/>
          <w:bCs/>
          <w:sz w:val="32"/>
          <w:szCs w:val="32"/>
          <w:lang w:val="en-US" w:eastAsia="zh-CN"/>
        </w:rPr>
        <w:t>通过项目实施，全年1-12月，全市实现社会消费品零售总额482亿元，同比下降5%。</w:t>
      </w:r>
      <w:r>
        <w:rPr>
          <w:rFonts w:ascii="方正仿宋_GBK" w:eastAsia="方正仿宋_GBK" w:cs="方正仿宋_GBK" w:hint="eastAsia"/>
          <w:bCs/>
          <w:sz w:val="32"/>
          <w:szCs w:val="32"/>
        </w:rPr>
        <w:t>全年发放“促消费稳增长惠民生”600万元刺激消费资金，全市共举办65个较大规模的会展促销活动，参展企业累计464家（次），现场交易额（签约）达6.58亿元；参加市场拓展活动89场次，参加企业达3243家（次），现场销售（签约）11.25亿元。</w:t>
      </w:r>
    </w:p>
    <w:p>
      <w:pPr>
        <w:snapToGrid w:val="0"/>
        <w:spacing w:line="520" w:lineRule="exact"/>
        <w:ind w:firstLineChars="200" w:firstLine="640"/>
        <w:rPr>
          <w:rFonts w:ascii="方正仿宋_GBK" w:eastAsia="方正仿宋_GBK" w:cs="方正仿宋_GBK" w:hint="eastAsia"/>
          <w:bCs/>
          <w:sz w:val="32"/>
          <w:szCs w:val="32"/>
        </w:rPr>
      </w:pPr>
      <w:r>
        <w:rPr>
          <w:rFonts w:ascii="方正仿宋_GBK" w:eastAsia="方正仿宋_GBK" w:cs="方正仿宋_GBK" w:hint="eastAsia"/>
          <w:bCs/>
          <w:sz w:val="32"/>
          <w:szCs w:val="32"/>
        </w:rPr>
        <w:t>（2）</w:t>
      </w:r>
      <w:r>
        <w:rPr>
          <w:rFonts w:ascii="方正仿宋_GBK" w:eastAsia="方正仿宋_GBK" w:cs="方正仿宋_GBK" w:hint="eastAsia"/>
          <w:bCs/>
          <w:sz w:val="32"/>
          <w:szCs w:val="32"/>
          <w:lang w:val="en-US" w:eastAsia="zh-CN"/>
        </w:rPr>
        <w:t>餐饮品牌建设推广经费</w:t>
      </w:r>
      <w:r>
        <w:rPr>
          <w:rFonts w:ascii="方正仿宋_GBK" w:eastAsia="方正仿宋_GBK" w:cs="方正仿宋_GBK" w:hint="eastAsia"/>
          <w:bCs/>
          <w:sz w:val="32"/>
          <w:szCs w:val="32"/>
        </w:rPr>
        <w:t>项目绩效目标完成情况综述。项目全年</w:t>
      </w:r>
      <w:r>
        <w:rPr>
          <w:rFonts w:ascii="方正仿宋_GBK" w:eastAsia="方正仿宋_GBK" w:cs="方正仿宋_GBK" w:hint="eastAsia"/>
          <w:bCs/>
          <w:sz w:val="32"/>
          <w:szCs w:val="32"/>
          <w:lang w:eastAsia="zh-CN"/>
        </w:rPr>
        <w:t>结转</w:t>
      </w:r>
      <w:r>
        <w:rPr>
          <w:rFonts w:ascii="方正仿宋_GBK" w:eastAsia="方正仿宋_GBK" w:cs="方正仿宋_GBK" w:hint="eastAsia"/>
          <w:bCs/>
          <w:sz w:val="32"/>
          <w:szCs w:val="32"/>
        </w:rPr>
        <w:t>数</w:t>
      </w:r>
      <w:r>
        <w:rPr>
          <w:rFonts w:ascii="方正仿宋_GBK" w:eastAsia="方正仿宋_GBK" w:cs="方正仿宋_GBK" w:hint="eastAsia"/>
          <w:bCs/>
          <w:sz w:val="32"/>
          <w:szCs w:val="32"/>
          <w:lang w:val="en-US" w:eastAsia="zh-CN"/>
        </w:rPr>
        <w:t>122.83</w:t>
      </w:r>
      <w:r>
        <w:rPr>
          <w:rFonts w:ascii="方正仿宋_GBK" w:eastAsia="方正仿宋_GBK" w:cs="方正仿宋_GBK" w:hint="eastAsia"/>
          <w:bCs/>
          <w:sz w:val="32"/>
          <w:szCs w:val="32"/>
        </w:rPr>
        <w:t>万元，执行数为</w:t>
      </w:r>
      <w:r>
        <w:rPr>
          <w:rFonts w:ascii="方正仿宋_GBK" w:eastAsia="方正仿宋_GBK" w:cs="方正仿宋_GBK" w:hint="eastAsia"/>
          <w:bCs/>
          <w:sz w:val="32"/>
          <w:szCs w:val="32"/>
          <w:lang w:val="en-US" w:eastAsia="zh-CN"/>
        </w:rPr>
        <w:t>19.98</w:t>
      </w:r>
      <w:r>
        <w:rPr>
          <w:rFonts w:ascii="方正仿宋_GBK" w:eastAsia="方正仿宋_GBK" w:cs="方正仿宋_GBK" w:hint="eastAsia"/>
          <w:bCs/>
          <w:sz w:val="32"/>
          <w:szCs w:val="32"/>
        </w:rPr>
        <w:t>万元，完成预算的</w:t>
      </w:r>
      <w:r>
        <w:rPr>
          <w:rFonts w:ascii="方正仿宋_GBK" w:eastAsia="方正仿宋_GBK" w:cs="方正仿宋_GBK" w:hint="eastAsia"/>
          <w:bCs/>
          <w:sz w:val="32"/>
          <w:szCs w:val="32"/>
          <w:lang w:val="en-US" w:eastAsia="zh-CN"/>
        </w:rPr>
        <w:t>16.27</w:t>
      </w:r>
      <w:r>
        <w:rPr>
          <w:rFonts w:ascii="方正仿宋_GBK" w:eastAsia="方正仿宋_GBK" w:cs="方正仿宋_GBK" w:hint="eastAsia"/>
          <w:bCs/>
          <w:sz w:val="32"/>
          <w:szCs w:val="32"/>
        </w:rPr>
        <w:t>%。</w:t>
      </w:r>
      <w:r>
        <w:rPr>
          <w:rFonts w:ascii="方正仿宋_GBK" w:eastAsia="方正仿宋_GBK" w:cs="方正仿宋_GBK" w:hint="eastAsia"/>
          <w:bCs/>
          <w:sz w:val="32"/>
          <w:szCs w:val="32"/>
          <w:lang w:eastAsia="zh-CN"/>
        </w:rPr>
        <w:t>今年</w:t>
      </w:r>
      <w:r>
        <w:rPr>
          <w:rFonts w:ascii="方正仿宋_GBK" w:eastAsia="方正仿宋_GBK" w:cs="方正仿宋_GBK" w:hint="eastAsia"/>
          <w:bCs/>
          <w:sz w:val="32"/>
          <w:szCs w:val="32"/>
        </w:rPr>
        <w:t>制定了《2020年巴中枣林鱼、南江黄羊大酒店餐饮品牌建设推广方案》，加强疫情影响下的餐饮品牌推广，今年新建成并投入运营10家。</w:t>
      </w:r>
    </w:p>
    <w:p>
      <w:pPr>
        <w:snapToGrid w:val="0"/>
        <w:spacing w:line="520" w:lineRule="exact"/>
        <w:ind w:firstLineChars="200" w:firstLine="640"/>
        <w:rPr>
          <w:rFonts w:ascii="方正仿宋_GBK" w:eastAsia="方正仿宋_GBK" w:cs="方正仿宋_GBK" w:hint="eastAsia"/>
          <w:kern w:val="0"/>
          <w:sz w:val="32"/>
          <w:szCs w:val="32"/>
        </w:rPr>
      </w:pPr>
      <w:r>
        <w:rPr>
          <w:rFonts w:ascii="方正仿宋_GBK" w:eastAsia="方正仿宋_GBK" w:cs="方正仿宋_GBK" w:hint="eastAsia"/>
          <w:bCs/>
          <w:sz w:val="32"/>
          <w:szCs w:val="32"/>
        </w:rPr>
        <w:t>（3）</w:t>
      </w:r>
      <w:r>
        <w:rPr>
          <w:rFonts w:ascii="方正仿宋_GBK" w:eastAsia="方正仿宋_GBK" w:cs="方正仿宋_GBK" w:hint="eastAsia"/>
          <w:bCs/>
          <w:sz w:val="32"/>
          <w:szCs w:val="32"/>
          <w:lang w:val="en-US" w:eastAsia="zh-CN"/>
        </w:rPr>
        <w:t>2020年市商贸服务业发展促进工作经费项目专项资金</w:t>
      </w:r>
      <w:r>
        <w:rPr>
          <w:rFonts w:ascii="方正仿宋_GBK" w:eastAsia="方正仿宋_GBK" w:cs="方正仿宋_GBK" w:hint="eastAsia"/>
          <w:bCs/>
          <w:sz w:val="32"/>
          <w:szCs w:val="32"/>
        </w:rPr>
        <w:t>绩效目标完成情况综述。项目全年预算数</w:t>
      </w:r>
      <w:r>
        <w:rPr>
          <w:rFonts w:ascii="方正仿宋_GBK" w:eastAsia="方正仿宋_GBK" w:cs="方正仿宋_GBK" w:hint="eastAsia"/>
          <w:bCs/>
          <w:sz w:val="32"/>
          <w:szCs w:val="32"/>
          <w:lang w:val="en-US" w:eastAsia="zh-CN"/>
        </w:rPr>
        <w:t>15</w:t>
      </w:r>
      <w:r>
        <w:rPr>
          <w:rFonts w:ascii="方正仿宋_GBK" w:eastAsia="方正仿宋_GBK" w:cs="方正仿宋_GBK" w:hint="eastAsia"/>
          <w:bCs/>
          <w:sz w:val="32"/>
          <w:szCs w:val="32"/>
        </w:rPr>
        <w:t>万元，执行数为</w:t>
      </w:r>
      <w:r>
        <w:rPr>
          <w:rFonts w:ascii="方正仿宋_GBK" w:eastAsia="方正仿宋_GBK" w:cs="方正仿宋_GBK" w:hint="eastAsia"/>
          <w:bCs/>
          <w:sz w:val="32"/>
          <w:szCs w:val="32"/>
          <w:lang w:val="en-US" w:eastAsia="zh-CN"/>
        </w:rPr>
        <w:t>15</w:t>
      </w:r>
      <w:r>
        <w:rPr>
          <w:rFonts w:ascii="方正仿宋_GBK" w:eastAsia="方正仿宋_GBK" w:cs="方正仿宋_GBK" w:hint="eastAsia"/>
          <w:bCs/>
          <w:sz w:val="32"/>
          <w:szCs w:val="32"/>
        </w:rPr>
        <w:t>万元，完成预算的</w:t>
      </w:r>
      <w:r>
        <w:rPr>
          <w:rFonts w:ascii="方正仿宋_GBK" w:eastAsia="方正仿宋_GBK" w:cs="方正仿宋_GBK" w:hint="eastAsia"/>
          <w:bCs/>
          <w:sz w:val="32"/>
          <w:szCs w:val="32"/>
          <w:lang w:val="en-US" w:eastAsia="zh-CN"/>
        </w:rPr>
        <w:t>100</w:t>
      </w:r>
      <w:r>
        <w:rPr>
          <w:rFonts w:ascii="方正仿宋_GBK" w:eastAsia="方正仿宋_GBK" w:cs="方正仿宋_GBK" w:hint="eastAsia"/>
          <w:bCs/>
          <w:sz w:val="32"/>
          <w:szCs w:val="32"/>
        </w:rPr>
        <w:t>%。</w:t>
      </w:r>
      <w:r>
        <w:rPr>
          <w:rFonts w:ascii="方正仿宋_GBK" w:eastAsia="方正仿宋_GBK" w:cs="方正仿宋_GBK" w:hint="eastAsia"/>
          <w:bCs/>
          <w:sz w:val="32"/>
          <w:szCs w:val="32"/>
          <w:lang w:val="en-US" w:eastAsia="zh-CN"/>
        </w:rPr>
        <w:t>通过项目实施，</w:t>
      </w:r>
      <w:r>
        <w:rPr>
          <w:rFonts w:ascii="方正仿宋_GBK" w:eastAsia="方正仿宋_GBK" w:cs="方正仿宋_GBK" w:hint="eastAsia"/>
          <w:kern w:val="0"/>
          <w:sz w:val="32"/>
          <w:szCs w:val="32"/>
        </w:rPr>
        <w:t>全年新培育规上限上服务业企业97家。出台《应对疫情影响促进消费增长工作方案》，开展光雾山红叶节、巴人文化艺术节、“食在恩阳味在古镇”美食推介等各类配套活动100多场次，吸引游客120万人，参与企业4000多家，销售金额22.34亿元。</w:t>
      </w:r>
    </w:p>
    <w:p>
      <w:pPr>
        <w:snapToGrid w:val="0"/>
        <w:spacing w:line="520" w:lineRule="exact"/>
        <w:ind w:firstLineChars="200" w:firstLine="640"/>
        <w:rPr>
          <w:rFonts w:ascii="方正仿宋_GBK" w:eastAsia="方正仿宋_GBK" w:cs="方正仿宋_GBK" w:hint="eastAsia"/>
          <w:b w:val="0"/>
          <w:bCs w:val="0"/>
          <w:color w:val="000000"/>
          <w:kern w:val="0"/>
          <w:sz w:val="32"/>
          <w:szCs w:val="32"/>
          <w:lang w:val="en-US" w:eastAsia="zh-CN" w:bidi="ar-SA"/>
        </w:rPr>
      </w:pPr>
      <w:r>
        <w:rPr>
          <w:rFonts w:ascii="方正仿宋_GBK" w:eastAsia="方正仿宋_GBK" w:cs="方正仿宋_GBK" w:hint="eastAsia"/>
          <w:bCs/>
          <w:sz w:val="32"/>
          <w:szCs w:val="32"/>
          <w:lang w:eastAsia="zh-CN"/>
        </w:rPr>
        <w:t>（</w:t>
      </w:r>
      <w:r>
        <w:rPr>
          <w:rFonts w:ascii="方正仿宋_GBK" w:eastAsia="方正仿宋_GBK" w:cs="方正仿宋_GBK" w:hint="eastAsia"/>
          <w:bCs/>
          <w:sz w:val="32"/>
          <w:szCs w:val="32"/>
          <w:lang w:val="en-US" w:eastAsia="zh-CN"/>
        </w:rPr>
        <w:t>4）2019年中央</w:t>
      </w:r>
      <w:r>
        <w:rPr>
          <w:rFonts w:ascii="方正仿宋_GBK" w:eastAsia="方正仿宋_GBK" w:cs="方正仿宋_GBK" w:hint="eastAsia"/>
          <w:bCs/>
          <w:sz w:val="32"/>
          <w:szCs w:val="32"/>
        </w:rPr>
        <w:t>外经贸发展专项</w:t>
      </w:r>
      <w:r>
        <w:rPr>
          <w:rFonts w:ascii="方正仿宋_GBK" w:eastAsia="方正仿宋_GBK" w:cs="方正仿宋_GBK" w:hint="eastAsia"/>
          <w:bCs/>
          <w:sz w:val="32"/>
          <w:szCs w:val="32"/>
          <w:lang w:val="en-US" w:eastAsia="zh-CN"/>
        </w:rPr>
        <w:t>资金</w:t>
      </w:r>
      <w:r>
        <w:rPr>
          <w:rFonts w:ascii="方正仿宋_GBK" w:eastAsia="方正仿宋_GBK" w:cs="方正仿宋_GBK" w:hint="eastAsia"/>
          <w:bCs/>
          <w:sz w:val="32"/>
          <w:szCs w:val="32"/>
        </w:rPr>
        <w:t>绩效目标完成情况综述。</w:t>
      </w:r>
      <w:r>
        <w:rPr>
          <w:rFonts w:ascii="方正仿宋_GBK" w:eastAsia="方正仿宋_GBK" w:cs="方正仿宋_GBK" w:hint="eastAsia"/>
          <w:bCs/>
          <w:sz w:val="32"/>
          <w:szCs w:val="32"/>
          <w:lang w:val="en-US" w:eastAsia="zh-CN"/>
        </w:rPr>
        <w:t>2019年</w:t>
      </w:r>
      <w:r>
        <w:rPr>
          <w:rFonts w:ascii="方正仿宋_GBK" w:eastAsia="方正仿宋_GBK" w:cs="方正仿宋_GBK" w:hint="eastAsia"/>
          <w:b w:val="0"/>
          <w:bCs w:val="0"/>
          <w:color w:val="000000"/>
          <w:kern w:val="0"/>
          <w:sz w:val="32"/>
          <w:szCs w:val="32"/>
          <w:lang w:val="en-US" w:eastAsia="zh-CN" w:bidi="ar-SA"/>
        </w:rPr>
        <w:t>中央外经贸发展专项资金195.73，</w:t>
      </w:r>
      <w:r>
        <w:rPr>
          <w:rFonts w:ascii="方正仿宋_GBK" w:eastAsia="方正仿宋_GBK" w:cs="方正仿宋_GBK" w:hint="eastAsia"/>
          <w:bCs/>
          <w:sz w:val="32"/>
          <w:szCs w:val="32"/>
        </w:rPr>
        <w:t>完成</w:t>
      </w:r>
      <w:r>
        <w:rPr>
          <w:rFonts w:ascii="方正仿宋_GBK" w:eastAsia="方正仿宋_GBK" w:cs="方正仿宋_GBK" w:hint="eastAsia"/>
          <w:bCs/>
          <w:sz w:val="32"/>
          <w:szCs w:val="32"/>
          <w:lang w:val="en-US" w:eastAsia="zh-CN"/>
        </w:rPr>
        <w:t>100</w:t>
      </w:r>
      <w:r>
        <w:rPr>
          <w:rFonts w:ascii="方正仿宋_GBK" w:eastAsia="方正仿宋_GBK" w:cs="方正仿宋_GBK" w:hint="eastAsia"/>
          <w:bCs/>
          <w:sz w:val="32"/>
          <w:szCs w:val="32"/>
        </w:rPr>
        <w:t>%。</w:t>
      </w:r>
      <w:r>
        <w:rPr>
          <w:rFonts w:ascii="方正仿宋_GBK" w:eastAsia="方正仿宋_GBK" w:cs="方正仿宋_GBK" w:hint="eastAsia"/>
          <w:bCs/>
          <w:sz w:val="32"/>
          <w:szCs w:val="32"/>
          <w:lang w:val="en-US" w:eastAsia="zh-CN"/>
        </w:rPr>
        <w:t>通过项目实施，</w:t>
      </w:r>
      <w:r>
        <w:rPr>
          <w:rFonts w:ascii="方正仿宋_GBK" w:eastAsia="方正仿宋_GBK" w:cs="方正仿宋_GBK" w:hint="eastAsia"/>
          <w:b w:val="0"/>
          <w:bCs w:val="0"/>
          <w:color w:val="000000"/>
          <w:kern w:val="0"/>
          <w:sz w:val="32"/>
          <w:szCs w:val="32"/>
          <w:lang w:val="en-US" w:eastAsia="zh-CN" w:bidi="ar-SA"/>
        </w:rPr>
        <w:t>全年完成外贸出口7.43亿元，超市定目标任务1.43亿元，同比增长22.4%，其中： 出口5.81 亿元，同比增长12.16 %；进口1.62 亿元，同比增长82.02 %，超全国平均货物进出口增速，超额完成省定政务目标和市政府下达的目标任务；全市11家企业实现进出口实绩，13家企业参加线上线下“万企出国门”活动。</w:t>
      </w:r>
    </w:p>
    <w:p>
      <w:pPr>
        <w:keepNext w:val="0"/>
        <w:keepLines w:val="0"/>
        <w:widowControl/>
        <w:suppressLineNumbers w:val="0"/>
        <w:pBdr>
          <w:top w:val="none" w:sz="0" w:space="0" w:color="auto"/>
          <w:left w:val="none" w:sz="0" w:space="0" w:color="auto"/>
          <w:bottom w:val="none" w:sz="0" w:space="0" w:color="auto"/>
          <w:right w:val="none" w:sz="0" w:space="0" w:color="auto"/>
        </w:pBdr>
        <w:shd w:val="clear" w:color="auto" w:fill="FFFFFF"/>
        <w:spacing w:before="0" w:beforeAutospacing="0" w:after="0" w:afterAutospacing="0" w:line="576" w:lineRule="atLeast"/>
        <w:ind w:left="0" w:right="0" w:firstLine="640"/>
        <w:jc w:val="both"/>
        <w:rPr>
          <w:rFonts w:ascii="方正仿宋_GBK" w:eastAsia="方正仿宋_GBK" w:cs="方正仿宋_GBK" w:hint="eastAsia"/>
          <w:bCs/>
          <w:sz w:val="32"/>
          <w:szCs w:val="32"/>
          <w:lang w:val="en-US" w:eastAsia="zh-CN"/>
        </w:rPr>
      </w:pPr>
      <w:r>
        <w:rPr>
          <w:rFonts w:ascii="方正仿宋_GBK" w:eastAsia="方正仿宋_GBK" w:cs="方正仿宋_GBK" w:hint="eastAsia"/>
          <w:bCs/>
          <w:sz w:val="32"/>
          <w:szCs w:val="32"/>
          <w:lang w:val="en-US" w:eastAsia="zh-CN"/>
        </w:rPr>
        <w:t>（5）第六届重庆中小企业服务节暨消费扶贫月展销活动</w:t>
      </w:r>
      <w:r>
        <w:rPr>
          <w:rFonts w:ascii="方正仿宋_GBK" w:eastAsia="方正仿宋_GBK" w:cs="方正仿宋_GBK" w:hint="eastAsia"/>
          <w:bCs/>
          <w:sz w:val="32"/>
          <w:szCs w:val="32"/>
          <w:lang w:eastAsia="zh-CN"/>
        </w:rPr>
        <w:t>绩效目标完成情况综述。</w:t>
      </w:r>
      <w:r>
        <w:rPr>
          <w:rFonts w:ascii="方正仿宋_GBK" w:eastAsia="方正仿宋_GBK" w:cs="方正仿宋_GBK" w:hint="eastAsia"/>
          <w:bCs/>
          <w:sz w:val="32"/>
          <w:szCs w:val="32"/>
          <w:lang w:val="en-US" w:eastAsia="zh-CN"/>
        </w:rPr>
        <w:t>第六届重庆中小企业服务节暨消费扶贫月展销活动经费9.8万元，完成100%。通过项目实施组织四川裕德源生态农业科技有限公司等12家企业，</w:t>
      </w:r>
      <w:r>
        <w:rPr>
          <w:rFonts w:ascii="方正仿宋_GBK" w:eastAsia="方正仿宋_GBK" w:cs="方正仿宋_GBK" w:hint="eastAsia"/>
          <w:i w:val="0"/>
          <w:caps w:val="0"/>
          <w:smallCaps w:val="0"/>
          <w:color w:val="333333"/>
          <w:spacing w:val="0"/>
          <w:kern w:val="0"/>
          <w:sz w:val="32"/>
          <w:szCs w:val="32"/>
          <w:shd w:val="clear" w:color="auto" w:fill="FFFFFF"/>
          <w:lang w:val="en-US" w:eastAsia="zh-CN"/>
        </w:rPr>
        <w:t>展会现场销售101.86万元，现场签约990多万元。</w:t>
      </w:r>
      <w:r>
        <w:rPr>
          <w:rFonts w:ascii="方正仿宋_GBK" w:eastAsia="方正仿宋_GBK" w:cs="方正仿宋_GBK" w:hint="eastAsia"/>
          <w:bCs/>
          <w:sz w:val="32"/>
          <w:szCs w:val="32"/>
          <w:lang w:val="en-US" w:eastAsia="zh-CN"/>
        </w:rPr>
        <w:t>提升了巴中产品知名度和美誉度，叫响了“巴中产巴中造”品牌。参加第六届重庆中小企业服务节暨消费扶贫展销活动。</w:t>
      </w:r>
    </w:p>
    <w:p>
      <w:pPr>
        <w:snapToGrid w:val="0"/>
        <w:spacing w:line="520" w:lineRule="exact"/>
        <w:ind w:firstLineChars="200" w:firstLine="640"/>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rFonts w:ascii="方正仿宋_GBK" w:eastAsia="方正仿宋_GBK" w:cs="方正仿宋_GBK"/>
          <w:bCs/>
          <w:sz w:val="32"/>
          <w:szCs w:val="32"/>
          <w:lang w:val="en-US" w:eastAsia="zh-CN"/>
        </w:rPr>
      </w:pPr>
    </w:p>
    <w:p>
      <w:pPr>
        <w:pStyle w:val="15"/>
        <w:rPr>
          <w:rFonts w:ascii="方正仿宋_GBK" w:eastAsia="方正仿宋_GBK" w:cs="方正仿宋_GBK"/>
          <w:bCs/>
          <w:sz w:val="32"/>
          <w:szCs w:val="32"/>
          <w:lang w:val="en-US" w:eastAsia="zh-CN"/>
        </w:rPr>
      </w:pPr>
    </w:p>
    <w:p>
      <w:pPr>
        <w:rPr>
          <w:lang w:val="en-US" w:eastAsia="zh-CN"/>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79"/>
        <w:gridCol w:w="846"/>
        <w:gridCol w:w="229"/>
        <w:gridCol w:w="2163"/>
        <w:gridCol w:w="112"/>
        <w:gridCol w:w="2282"/>
        <w:gridCol w:w="2392"/>
      </w:tblGrid>
      <w:tr>
        <w:trPr>
          <w:trHeight w:val="1034"/>
        </w:trPr>
        <w:tc>
          <w:tcPr>
            <w:tcW w:w="9960" w:type="dxa"/>
            <w:gridSpan w:val="9"/>
            <w:tcBorders>
              <w:top w:val="nil"/>
              <w:left w:val="nil"/>
              <w:bottom w:val="nil"/>
              <w:right w:val="nil"/>
            </w:tcBorders>
            <w:tcMar>
              <w:top w:w="15" w:type="dxa"/>
              <w:left w:w="15" w:type="dxa"/>
              <w:right w:w="15" w:type="dxa"/>
            </w:tcMar>
            <w:vAlign w:val="center"/>
          </w:tcPr>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黑体" w:eastAsia="黑体" w:cs="宋体" w:hint="eastAsia"/>
                <w:bCs/>
                <w:color w:val="000000"/>
                <w:kern w:val="0"/>
                <w:sz w:val="36"/>
                <w:szCs w:val="36"/>
              </w:rPr>
            </w:pPr>
            <w:r>
              <w:rPr>
                <w:rFonts w:ascii="黑体" w:eastAsia="黑体" w:cs="宋体" w:hint="eastAsia"/>
                <w:bCs/>
                <w:color w:val="000000"/>
                <w:kern w:val="0"/>
                <w:sz w:val="36"/>
                <w:szCs w:val="36"/>
              </w:rPr>
              <w:t>项目支出绩效目标完成情况表</w:t>
            </w:r>
          </w:p>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宋体" w:cs="宋体"/>
                <w:color w:val="000000"/>
                <w:sz w:val="36"/>
                <w:szCs w:val="36"/>
              </w:rPr>
            </w:pPr>
            <w:r>
              <w:rPr>
                <w:rFonts w:ascii="宋体" w:cs="宋体" w:hint="eastAsia"/>
                <w:color w:val="000000"/>
                <w:kern w:val="0"/>
                <w:sz w:val="36"/>
                <w:szCs w:val="36"/>
              </w:rPr>
              <w:t>(</w:t>
            </w:r>
            <w:r>
              <w:rPr>
                <w:rFonts w:ascii="宋体" w:cs="宋体" w:hint="eastAsia"/>
                <w:color w:val="000000"/>
                <w:kern w:val="0"/>
                <w:sz w:val="36"/>
                <w:szCs w:val="36"/>
                <w:lang w:eastAsia="zh-CN"/>
              </w:rPr>
              <w:t>202</w:t>
            </w:r>
            <w:r>
              <w:rPr>
                <w:rFonts w:ascii="宋体" w:cs="宋体" w:hint="eastAsia"/>
                <w:color w:val="000000"/>
                <w:kern w:val="0"/>
                <w:sz w:val="36"/>
                <w:szCs w:val="36"/>
                <w:lang w:val="en-US" w:eastAsia="zh-CN"/>
              </w:rPr>
              <w:t>0</w:t>
            </w:r>
            <w:r>
              <w:rPr>
                <w:rFonts w:ascii="宋体" w:cs="宋体" w:hint="eastAsia"/>
                <w:color w:val="000000"/>
                <w:kern w:val="0"/>
                <w:sz w:val="36"/>
                <w:szCs w:val="36"/>
              </w:rPr>
              <w:t>年度)</w:t>
            </w:r>
          </w:p>
        </w:tc>
      </w:tr>
      <w:tr>
        <w:trPr>
          <w:trHeight w:val="552"/>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hint="eastAsia"/>
                <w:color w:val="000000"/>
                <w:sz w:val="24"/>
                <w:lang w:eastAsia="zh-CN"/>
              </w:rPr>
            </w:pPr>
            <w:r>
              <w:rPr>
                <w:rFonts w:ascii="宋体" w:cs="宋体" w:hint="eastAsia"/>
                <w:color w:val="000000"/>
                <w:sz w:val="24"/>
                <w:lang w:val="en-US" w:eastAsia="zh-CN"/>
              </w:rPr>
              <w:t>市场拓展及消费促进资金项目</w:t>
            </w:r>
          </w:p>
        </w:tc>
      </w:tr>
      <w:tr>
        <w:trPr>
          <w:trHeight w:val="503"/>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eastAsia="zh-CN"/>
              </w:rPr>
              <w:t>巴中市商务局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w:t>
            </w:r>
            <w:r>
              <w:rPr>
                <w:rFonts w:ascii="宋体" w:cs="宋体" w:hint="eastAsia"/>
                <w:color w:val="000000"/>
                <w:kern w:val="0"/>
                <w:sz w:val="24"/>
                <w:lang w:eastAsia="zh-CN"/>
              </w:rPr>
              <w:t>预</w:t>
            </w:r>
            <w:r>
              <w:rPr>
                <w:rFonts w:ascii="宋体" w:cs="宋体" w:hint="eastAsia"/>
                <w:color w:val="000000"/>
                <w:kern w:val="0"/>
                <w:sz w:val="24"/>
              </w:rPr>
              <w:t>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预算数:</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15.34万元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15.34万元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15.34万元</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15.34万元</w:t>
            </w:r>
          </w:p>
        </w:tc>
      </w:tr>
      <w:tr>
        <w:trPr>
          <w:trHeight w:val="9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0</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val="0"/>
              <w:kinsoku/>
              <w:wordWrap/>
              <w:overflowPunct/>
              <w:topLinePunct w:val="0"/>
              <w:bidi w:val="0"/>
              <w:spacing w:line="560" w:lineRule="exact"/>
              <w:ind w:left="0" w:right="0" w:firstLineChars="200" w:firstLine="480"/>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lang w:eastAsia="zh-CN"/>
              </w:rPr>
              <w:t>年</w:t>
            </w:r>
            <w:r>
              <w:rPr>
                <w:rFonts w:ascii="宋体" w:cs="宋体" w:hint="eastAsia"/>
                <w:color w:val="000000"/>
                <w:kern w:val="0"/>
                <w:sz w:val="24"/>
              </w:rPr>
              <w:t>度目标完成情况</w:t>
            </w: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实际完成目标</w:t>
            </w:r>
          </w:p>
        </w:tc>
      </w:tr>
      <w:tr>
        <w:trPr>
          <w:trHeight w:val="225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rPr>
            </w:pPr>
            <w:r>
              <w:rPr>
                <w:rFonts w:ascii="宋体" w:cs="宋体" w:hint="eastAsia"/>
                <w:color w:val="000000"/>
                <w:sz w:val="21"/>
                <w:szCs w:val="21"/>
                <w:lang w:val="en-US" w:eastAsia="zh-CN"/>
              </w:rPr>
              <w:t xml:space="preserve"> 1.川商市运〔2017〕28号等文件要求，商务部重要生活必需品监测、重点流通企业监测等统计报表系统，指导对相关企业的操作人员进行报送相关数据，以提高数据报送的准确性、真实性和科学性 ；2.2020年拟开展市场拓展活动150场次以上（含市内促销活动120场次以上）3.组织开展扶贫产品产销对接会，着力畅通扶贫产品销售渠道引导四川扶贫产品商标使用企业建立销售专区，力争2020年销售总额增幅10%以上。</w:t>
            </w:r>
          </w:p>
        </w:tc>
        <w:tc>
          <w:tcPr>
            <w:tcW w:w="4786"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lang w:val="en-US" w:eastAsia="zh-CN"/>
              </w:rPr>
            </w:pPr>
            <w:r>
              <w:rPr>
                <w:rFonts w:ascii="宋体" w:cs="宋体" w:hint="eastAsia"/>
                <w:color w:val="000000"/>
                <w:sz w:val="21"/>
                <w:szCs w:val="21"/>
                <w:lang w:val="en-US" w:eastAsia="zh-CN"/>
              </w:rPr>
              <w:t>全年1-12月，全市实现社会消费品零售总额482亿元，同比下降5%</w:t>
            </w:r>
            <w:r>
              <w:rPr>
                <w:rFonts w:ascii="宋体" w:cs="宋体"/>
                <w:color w:val="000000"/>
                <w:sz w:val="21"/>
                <w:szCs w:val="21"/>
                <w:lang w:val="en-US" w:eastAsia="zh-CN"/>
              </w:rPr>
              <w:t>。</w:t>
            </w:r>
            <w:r>
              <w:rPr>
                <w:rFonts w:ascii="宋体" w:cs="宋体" w:hint="eastAsia"/>
                <w:color w:val="000000"/>
                <w:sz w:val="21"/>
                <w:szCs w:val="21"/>
                <w:lang w:val="en-US" w:eastAsia="zh-CN"/>
              </w:rPr>
              <w:t>全年发放“促消费稳增长惠民生”600万元刺激消费资金，全市共举办65个较大规模的会展促销活动，参展企业累计464家（次），现场交易额（签约）达6.58亿元；参加市场拓展活动89场次，参加企业达3243家（次），现场销售（签约）11.25亿元。</w:t>
            </w:r>
          </w:p>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仿宋_GB2312" w:eastAsia="仿宋_GB2312"/>
                <w:sz w:val="21"/>
                <w:szCs w:val="21"/>
                <w:lang w:val="en-US" w:eastAsia="zh-CN"/>
              </w:rPr>
            </w:pPr>
            <w:r>
              <w:rPr>
                <w:rFonts w:ascii="宋体" w:cs="宋体" w:hint="eastAsia"/>
                <w:color w:val="000000"/>
                <w:sz w:val="21"/>
                <w:szCs w:val="21"/>
                <w:lang w:val="en-US" w:eastAsia="zh-CN"/>
              </w:rPr>
              <w:t xml:space="preserve">                                        </w:t>
            </w:r>
          </w:p>
        </w:tc>
      </w:tr>
      <w:tr>
        <w:trPr>
          <w:trHeight w:val="98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r>
              <w:rPr>
                <w:rFonts w:ascii="宋体" w:cs="宋体" w:hint="eastAsia"/>
                <w:color w:val="000000"/>
                <w:sz w:val="24"/>
              </w:rPr>
              <w:t>绩</w:t>
            </w:r>
            <w:r>
              <w:rPr>
                <w:rFonts w:ascii="宋体" w:cs="宋体" w:hint="eastAsia"/>
                <w:color w:val="000000"/>
                <w:sz w:val="24"/>
                <w:lang w:eastAsia="zh-CN"/>
              </w:rPr>
              <w:t>时</w:t>
            </w:r>
            <w:r>
              <w:rPr>
                <w:rFonts w:ascii="宋体" w:cs="宋体" w:hint="eastAsia"/>
                <w:color w:val="000000"/>
                <w:sz w:val="24"/>
              </w:rPr>
              <w:t>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一级指标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二级指标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三级指标</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预期指标值</w:t>
            </w:r>
          </w:p>
          <w:p>
            <w:pPr>
              <w:keepNext w:val="0"/>
              <w:keepLines w:val="0"/>
              <w:pageBreakBefore w:val="0"/>
              <w:widowControl/>
              <w:kinsoku/>
              <w:wordWrap/>
              <w:overflowPunct/>
              <w:topLinePunct w:val="0"/>
              <w:autoSpaceDE/>
              <w:autoSpaceDN/>
              <w:bidi w:val="0"/>
              <w:adjustRightInd/>
              <w:snapToGrid/>
              <w:spacing w:line="360" w:lineRule="exact"/>
              <w:ind w:right="0"/>
              <w:jc w:val="left"/>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实际完成指标值</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r>
      <w:tr>
        <w:trPr>
          <w:trHeight w:val="74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rPr>
              <w:t>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eastAsia="宋体" w:cs="宋体" w:hint="eastAsia"/>
                <w:color w:val="000000"/>
                <w:sz w:val="24"/>
                <w:lang w:eastAsia="zh-CN"/>
              </w:rPr>
            </w:pPr>
            <w:r>
              <w:rPr>
                <w:rFonts w:ascii="宋体" w:cs="宋体" w:hint="eastAsia"/>
                <w:color w:val="000000"/>
                <w:kern w:val="0"/>
                <w:sz w:val="24"/>
                <w:lang w:eastAsia="zh-CN"/>
              </w:rPr>
              <w:t>时效指标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4"/>
              </w:rPr>
            </w:pPr>
            <w:r>
              <w:rPr>
                <w:rFonts w:ascii="宋体" w:cs="宋体" w:hint="eastAsia"/>
                <w:color w:val="000000"/>
                <w:sz w:val="24"/>
                <w:lang w:val="en-US" w:eastAsia="zh-CN"/>
              </w:rPr>
              <w:t>完成统计报表报送</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eastAsia="宋体" w:cs="宋体" w:hint="eastAsia"/>
                <w:color w:val="000000"/>
                <w:sz w:val="21"/>
                <w:szCs w:val="21"/>
                <w:lang w:eastAsia="zh-CN"/>
              </w:rPr>
            </w:pPr>
            <w:r>
              <w:rPr>
                <w:rFonts w:ascii="宋体" w:cs="宋体" w:hint="eastAsia"/>
                <w:color w:val="000000"/>
                <w:sz w:val="21"/>
                <w:szCs w:val="21"/>
                <w:lang w:val="en-US" w:eastAsia="zh-CN"/>
              </w:rPr>
              <w:t>指导相关企业完成统计报表报送</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rPr>
            </w:pPr>
            <w:r>
              <w:rPr>
                <w:rFonts w:ascii="宋体" w:cs="宋体" w:hint="eastAsia"/>
                <w:color w:val="000000"/>
                <w:sz w:val="21"/>
                <w:szCs w:val="21"/>
                <w:lang w:val="en-US" w:eastAsia="zh-CN"/>
              </w:rPr>
              <w:t>指导相关企业完成统计报表报送，</w:t>
            </w:r>
          </w:p>
        </w:tc>
      </w:tr>
      <w:tr>
        <w:trPr>
          <w:trHeight w:val="75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lang w:eastAsia="zh-CN"/>
              </w:rPr>
            </w:pPr>
            <w:r>
              <w:rPr>
                <w:rFonts w:ascii="宋体" w:cs="宋体" w:hint="eastAsia"/>
                <w:color w:val="000000"/>
                <w:kern w:val="0"/>
                <w:sz w:val="24"/>
                <w:lang w:eastAsia="zh-CN"/>
              </w:rPr>
              <w:t>数量指标</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val="en-US" w:eastAsia="zh-CN"/>
              </w:rPr>
              <w:t>开展市场拓展活动</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1"/>
                <w:szCs w:val="21"/>
                <w:lang w:val="en-US" w:eastAsia="zh-CN"/>
              </w:rPr>
            </w:pPr>
            <w:r>
              <w:rPr>
                <w:rFonts w:ascii="宋体" w:cs="宋体" w:hint="eastAsia"/>
                <w:color w:val="000000"/>
                <w:kern w:val="0"/>
                <w:sz w:val="21"/>
                <w:szCs w:val="21"/>
                <w:lang w:eastAsia="zh-CN"/>
              </w:rPr>
              <w:t>组织企业开展市场拓展活动</w:t>
            </w:r>
            <w:r>
              <w:rPr>
                <w:rFonts w:ascii="宋体" w:cs="宋体" w:hint="eastAsia"/>
                <w:color w:val="000000"/>
                <w:kern w:val="0"/>
                <w:sz w:val="21"/>
                <w:szCs w:val="21"/>
                <w:lang w:val="en-US" w:eastAsia="zh-CN"/>
              </w:rPr>
              <w:t>150场次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1"/>
                <w:szCs w:val="21"/>
              </w:rPr>
            </w:pPr>
            <w:r>
              <w:rPr>
                <w:rFonts w:ascii="宋体" w:cs="宋体" w:hint="eastAsia"/>
                <w:color w:val="000000"/>
                <w:kern w:val="0"/>
                <w:sz w:val="21"/>
                <w:szCs w:val="21"/>
                <w:lang w:eastAsia="zh-CN"/>
              </w:rPr>
              <w:t>组织</w:t>
            </w:r>
            <w:r>
              <w:rPr>
                <w:rFonts w:ascii="宋体" w:cs="宋体" w:hint="eastAsia"/>
                <w:color w:val="000000"/>
                <w:kern w:val="0"/>
                <w:sz w:val="21"/>
                <w:szCs w:val="21"/>
                <w:lang w:val="en-US" w:eastAsia="zh-CN"/>
              </w:rPr>
              <w:t>企业参加大型促销活动154场次</w:t>
            </w:r>
          </w:p>
        </w:tc>
      </w:tr>
      <w:tr>
        <w:trPr>
          <w:trHeight w:val="47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经济效益</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val="en-US" w:eastAsia="zh-CN"/>
              </w:rPr>
              <w:t>社消零总额</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1"/>
                <w:szCs w:val="21"/>
                <w:lang w:val="en-US"/>
              </w:rPr>
            </w:pPr>
            <w:r>
              <w:rPr>
                <w:rFonts w:ascii="宋体" w:cs="宋体" w:hint="eastAsia"/>
                <w:color w:val="000000"/>
                <w:kern w:val="0"/>
                <w:sz w:val="21"/>
                <w:szCs w:val="21"/>
                <w:lang w:eastAsia="zh-CN"/>
              </w:rPr>
              <w:t>365.6亿元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1"/>
                <w:szCs w:val="21"/>
              </w:rPr>
            </w:pPr>
            <w:r>
              <w:rPr>
                <w:rFonts w:ascii="宋体" w:cs="宋体" w:hint="eastAsia"/>
                <w:color w:val="000000"/>
                <w:kern w:val="0"/>
                <w:sz w:val="21"/>
                <w:szCs w:val="21"/>
                <w:lang w:val="en-US" w:eastAsia="zh-CN"/>
              </w:rPr>
              <w:t>完成社消零总额482亿元</w:t>
            </w:r>
          </w:p>
        </w:tc>
      </w:tr>
      <w:tr>
        <w:trPr>
          <w:trHeight w:val="635"/>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社会效益</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解决就业人员</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lang w:val="en-US" w:eastAsia="zh-CN"/>
              </w:rPr>
            </w:pPr>
            <w:r>
              <w:rPr>
                <w:rFonts w:ascii="宋体" w:cs="宋体" w:hint="eastAsia"/>
                <w:color w:val="000000"/>
                <w:sz w:val="21"/>
                <w:szCs w:val="21"/>
                <w:lang w:val="en-US" w:eastAsia="zh-CN"/>
              </w:rPr>
              <w:t>解决就业人员2000人次</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lang w:val="en-US" w:eastAsia="zh-CN"/>
              </w:rPr>
            </w:pPr>
            <w:r>
              <w:rPr>
                <w:rFonts w:ascii="宋体" w:cs="宋体" w:hint="eastAsia"/>
                <w:color w:val="000000"/>
                <w:sz w:val="21"/>
                <w:szCs w:val="21"/>
                <w:lang w:val="en-US" w:eastAsia="zh-CN"/>
              </w:rPr>
              <w:t>解决就业人员3000多人次</w:t>
            </w:r>
          </w:p>
        </w:tc>
      </w:tr>
      <w:tr>
        <w:trPr>
          <w:trHeight w:val="70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满意度指标</w:t>
            </w:r>
          </w:p>
        </w:tc>
        <w:tc>
          <w:tcPr>
            <w:tcW w:w="102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商贸企业满意度</w:t>
            </w:r>
          </w:p>
        </w:tc>
        <w:tc>
          <w:tcPr>
            <w:tcW w:w="239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92%</w:t>
            </w:r>
          </w:p>
        </w:tc>
      </w:tr>
      <w:tr>
        <w:trPr>
          <w:trHeight w:val="1034"/>
        </w:trPr>
        <w:tc>
          <w:tcPr>
            <w:tcW w:w="9960" w:type="dxa"/>
            <w:gridSpan w:val="9"/>
            <w:tcBorders>
              <w:top w:val="nil"/>
              <w:left w:val="nil"/>
              <w:bottom w:val="nil"/>
              <w:right w:val="nil"/>
            </w:tcBorders>
            <w:tcMar>
              <w:top w:w="15" w:type="dxa"/>
              <w:left w:w="15" w:type="dxa"/>
              <w:right w:w="15" w:type="dxa"/>
            </w:tcMar>
            <w:vAlign w:val="center"/>
          </w:tcPr>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黑体" w:eastAsia="黑体" w:cs="宋体" w:hint="eastAsia"/>
                <w:bCs/>
                <w:color w:val="000000"/>
                <w:kern w:val="0"/>
                <w:sz w:val="36"/>
                <w:szCs w:val="36"/>
              </w:rPr>
            </w:pPr>
            <w:r>
              <w:rPr>
                <w:rFonts w:ascii="黑体" w:eastAsia="黑体" w:cs="宋体" w:hint="eastAsia"/>
                <w:bCs/>
                <w:color w:val="000000"/>
                <w:kern w:val="0"/>
                <w:sz w:val="36"/>
                <w:szCs w:val="36"/>
              </w:rPr>
              <w:t>项目支出绩效目标完成情况表</w:t>
            </w:r>
          </w:p>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宋体" w:cs="宋体"/>
                <w:color w:val="000000"/>
                <w:sz w:val="36"/>
                <w:szCs w:val="36"/>
              </w:rPr>
            </w:pPr>
            <w:r>
              <w:rPr>
                <w:rFonts w:ascii="宋体" w:cs="宋体" w:hint="eastAsia"/>
                <w:color w:val="000000"/>
                <w:kern w:val="0"/>
                <w:sz w:val="36"/>
                <w:szCs w:val="36"/>
              </w:rPr>
              <w:t>(</w:t>
            </w:r>
            <w:r>
              <w:rPr>
                <w:rFonts w:ascii="宋体" w:cs="宋体" w:hint="eastAsia"/>
                <w:color w:val="000000"/>
                <w:kern w:val="0"/>
                <w:sz w:val="36"/>
                <w:szCs w:val="36"/>
                <w:lang w:eastAsia="zh-CN"/>
              </w:rPr>
              <w:t>2020</w:t>
            </w:r>
            <w:r>
              <w:rPr>
                <w:rFonts w:ascii="宋体" w:cs="宋体" w:hint="eastAsia"/>
                <w:color w:val="000000"/>
                <w:kern w:val="0"/>
                <w:sz w:val="36"/>
                <w:szCs w:val="36"/>
              </w:rPr>
              <w:t>年度)</w:t>
            </w:r>
          </w:p>
        </w:tc>
      </w:tr>
      <w:tr>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巴中枣林鱼”、“南江黄羊大酒店”餐饮品牌建设推广经费</w:t>
            </w:r>
          </w:p>
        </w:tc>
      </w:tr>
      <w:tr>
        <w:trPr>
          <w:trHeight w:val="276"/>
        </w:trPr>
        <w:tc>
          <w:tcPr>
            <w:tcW w:w="2782" w:type="dxa"/>
            <w:gridSpan w:val="4"/>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5"/>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eastAsia="zh-CN"/>
              </w:rPr>
              <w:t>巴中市商务局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w:t>
            </w:r>
            <w:r>
              <w:rPr>
                <w:rFonts w:ascii="宋体" w:cs="宋体" w:hint="eastAsia"/>
                <w:color w:val="000000"/>
                <w:kern w:val="0"/>
                <w:sz w:val="24"/>
                <w:lang w:eastAsia="zh-CN"/>
              </w:rPr>
              <w:t>预</w:t>
            </w:r>
            <w:r>
              <w:rPr>
                <w:rFonts w:ascii="宋体" w:cs="宋体" w:hint="eastAsia"/>
                <w:color w:val="000000"/>
                <w:kern w:val="0"/>
                <w:sz w:val="24"/>
              </w:rPr>
              <w:t>算执行情况(万元)</w:t>
            </w: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预算数:</w:t>
            </w:r>
          </w:p>
        </w:tc>
        <w:tc>
          <w:tcPr>
            <w:tcW w:w="25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122.82万元</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19.98万元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5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122.82万元</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19.98万元</w:t>
            </w:r>
          </w:p>
        </w:tc>
      </w:tr>
      <w:tr>
        <w:trPr>
          <w:trHeight w:val="1511"/>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239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50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0</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val="0"/>
              <w:kinsoku/>
              <w:wordWrap/>
              <w:overflowPunct/>
              <w:topLinePunct w:val="0"/>
              <w:bidi w:val="0"/>
              <w:spacing w:line="560" w:lineRule="exact"/>
              <w:ind w:left="0" w:right="0" w:firstLineChars="200" w:firstLine="480"/>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lang w:eastAsia="zh-CN"/>
              </w:rPr>
              <w:t>年</w:t>
            </w:r>
            <w:r>
              <w:rPr>
                <w:rFonts w:ascii="宋体" w:cs="宋体" w:hint="eastAsia"/>
                <w:color w:val="000000"/>
                <w:kern w:val="0"/>
                <w:sz w:val="24"/>
              </w:rPr>
              <w:t>度目标完成情况</w:t>
            </w:r>
          </w:p>
        </w:tc>
        <w:tc>
          <w:tcPr>
            <w:tcW w:w="489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预期目标</w:t>
            </w:r>
          </w:p>
        </w:tc>
        <w:tc>
          <w:tcPr>
            <w:tcW w:w="467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实际完成目标</w:t>
            </w:r>
          </w:p>
        </w:tc>
      </w:tr>
      <w:tr>
        <w:trPr>
          <w:trHeight w:val="1995"/>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tc>
        <w:tc>
          <w:tcPr>
            <w:tcW w:w="4896"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4"/>
                <w:lang w:val="en-US" w:eastAsia="zh-CN"/>
              </w:rPr>
            </w:pPr>
            <w:r>
              <w:rPr>
                <w:rFonts w:ascii="宋体" w:cs="宋体" w:hint="eastAsia"/>
                <w:color w:val="000000"/>
                <w:sz w:val="24"/>
                <w:lang w:val="en-US" w:eastAsia="zh-CN"/>
              </w:rPr>
              <w:t>按照市委、市政府的安排部署，我局完成巴中枣林鱼”、“南江黄羊大酒店”餐饮品牌建设推广，发展形象店或加盟店20个</w:t>
            </w:r>
          </w:p>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p>
        </w:tc>
        <w:tc>
          <w:tcPr>
            <w:tcW w:w="467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两大餐饮品牌新建成并投入运营10家</w:t>
            </w:r>
          </w:p>
        </w:tc>
      </w:tr>
      <w:tr>
        <w:trPr>
          <w:trHeight w:val="1042"/>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r>
              <w:rPr>
                <w:rFonts w:ascii="宋体" w:cs="宋体" w:hint="eastAsia"/>
                <w:color w:val="000000"/>
                <w:sz w:val="24"/>
              </w:rPr>
              <w:t>绩</w:t>
            </w:r>
            <w:r>
              <w:rPr>
                <w:rFonts w:ascii="宋体" w:cs="宋体" w:hint="eastAsia"/>
                <w:color w:val="000000"/>
                <w:sz w:val="24"/>
                <w:lang w:eastAsia="zh-CN"/>
              </w:rPr>
              <w:t>时</w:t>
            </w:r>
            <w:r>
              <w:rPr>
                <w:rFonts w:ascii="宋体" w:cs="宋体" w:hint="eastAsia"/>
                <w:color w:val="000000"/>
                <w:sz w:val="24"/>
              </w:rPr>
              <w:t>效指标完成情况</w:t>
            </w:r>
          </w:p>
        </w:tc>
        <w:tc>
          <w:tcPr>
            <w:tcW w:w="154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一级指标</w:t>
            </w:r>
          </w:p>
        </w:tc>
        <w:tc>
          <w:tcPr>
            <w:tcW w:w="1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二级指标</w:t>
            </w:r>
          </w:p>
        </w:tc>
        <w:tc>
          <w:tcPr>
            <w:tcW w:w="2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center"/>
              <w:rPr>
                <w:rFonts w:ascii="宋体" w:cs="宋体"/>
                <w:color w:val="000000"/>
                <w:sz w:val="24"/>
              </w:rPr>
            </w:pPr>
            <w:r>
              <w:rPr>
                <w:rFonts w:ascii="宋体" w:cs="宋体" w:hint="eastAsia"/>
                <w:color w:val="000000"/>
                <w:sz w:val="24"/>
                <w:lang w:val="en-US" w:eastAsia="zh-CN"/>
              </w:rPr>
              <w:t>三级指标</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预期指标值</w:t>
            </w:r>
          </w:p>
          <w:p>
            <w:pPr>
              <w:keepNext w:val="0"/>
              <w:keepLines w:val="0"/>
              <w:pageBreakBefore w:val="0"/>
              <w:widowControl/>
              <w:kinsoku/>
              <w:wordWrap/>
              <w:overflowPunct/>
              <w:topLinePunct w:val="0"/>
              <w:autoSpaceDE/>
              <w:autoSpaceDN/>
              <w:bidi w:val="0"/>
              <w:adjustRightInd/>
              <w:snapToGrid/>
              <w:spacing w:line="360" w:lineRule="exact"/>
              <w:ind w:left="0" w:right="0" w:firstLine="0"/>
              <w:jc w:val="left"/>
              <w:textAlignment w:val="center"/>
              <w:rPr>
                <w:rFonts w:ascii="宋体" w:cs="宋体"/>
                <w:color w:val="000000"/>
                <w:sz w:val="24"/>
              </w:rPr>
            </w:pPr>
            <w:r>
              <w:rPr>
                <w:rFonts w:ascii="宋体" w:cs="宋体" w:hint="eastAsia"/>
                <w:color w:val="000000"/>
                <w:sz w:val="24"/>
                <w:lang w:val="en-US" w:eastAsia="zh-CN"/>
              </w:rPr>
              <w:t>(包含数字及文字描述)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实际完成指标值</w:t>
            </w:r>
          </w:p>
          <w:p>
            <w:pPr>
              <w:keepNext w:val="0"/>
              <w:keepLines w:val="0"/>
              <w:pageBreakBefore w:val="0"/>
              <w:widowControl/>
              <w:kinsoku/>
              <w:wordWrap/>
              <w:overflowPunct/>
              <w:topLinePunct w:val="0"/>
              <w:autoSpaceDE/>
              <w:autoSpaceDN/>
              <w:bidi w:val="0"/>
              <w:adjustRightInd/>
              <w:snapToGrid/>
              <w:spacing w:line="360" w:lineRule="exact"/>
              <w:ind w:left="0" w:right="0" w:firstLine="0"/>
              <w:jc w:val="center"/>
              <w:textAlignment w:val="center"/>
              <w:rPr>
                <w:rFonts w:ascii="宋体" w:cs="宋体"/>
                <w:color w:val="000000"/>
                <w:sz w:val="24"/>
              </w:rPr>
            </w:pPr>
            <w:r>
              <w:rPr>
                <w:rFonts w:ascii="宋体" w:cs="宋体" w:hint="eastAsia"/>
                <w:color w:val="000000"/>
                <w:sz w:val="24"/>
                <w:lang w:val="en-US" w:eastAsia="zh-CN"/>
              </w:rPr>
              <w:t>(包含数字及文字描述)</w:t>
            </w:r>
          </w:p>
        </w:tc>
      </w:tr>
      <w:tr>
        <w:trPr>
          <w:trHeight w:val="953"/>
        </w:trPr>
        <w:tc>
          <w:tcPr>
            <w:tcW w:w="390" w:type="dxa"/>
            <w:vMerge/>
            <w:tcBorders>
              <w:left w:val="single" w:sz="4" w:space="0" w:color="000000"/>
              <w:right w:val="single" w:sz="4" w:space="0" w:color="000000"/>
            </w:tcBorders>
            <w:tcMar>
              <w:top w:w="15" w:type="dxa"/>
              <w:left w:w="15" w:type="dxa"/>
              <w:right w:w="15" w:type="dxa"/>
            </w:tcMar>
            <w:vAlign w:val="center"/>
          </w:tcPr>
          <w:p/>
        </w:tc>
        <w:tc>
          <w:tcPr>
            <w:tcW w:w="154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4"/>
              </w:rPr>
            </w:pPr>
            <w:r>
              <w:rPr>
                <w:rFonts w:ascii="宋体" w:cs="宋体" w:hint="eastAsia"/>
                <w:color w:val="000000"/>
                <w:kern w:val="0"/>
                <w:sz w:val="24"/>
              </w:rPr>
              <w:t>项目完成指标</w:t>
            </w:r>
          </w:p>
        </w:tc>
        <w:tc>
          <w:tcPr>
            <w:tcW w:w="1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4"/>
              </w:rPr>
            </w:pPr>
            <w:r>
              <w:rPr>
                <w:rFonts w:ascii="宋体" w:cs="宋体" w:hint="eastAsia"/>
                <w:color w:val="000000"/>
                <w:kern w:val="0"/>
                <w:sz w:val="24"/>
                <w:lang w:eastAsia="zh-CN"/>
              </w:rPr>
              <w:t>时效指标</w:t>
            </w:r>
          </w:p>
        </w:tc>
        <w:tc>
          <w:tcPr>
            <w:tcW w:w="2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完成巴中枣林鱼”、“南江黄羊大酒店”餐饮品牌建设推广</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完成巴中枣林鱼”、“南江黄羊大酒店”餐饮品牌建设推广</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0"/>
              <w:jc w:val="both"/>
              <w:textAlignment w:val="center"/>
              <w:rPr>
                <w:rFonts w:ascii="宋体" w:cs="宋体"/>
                <w:color w:val="000000"/>
                <w:sz w:val="24"/>
              </w:rPr>
            </w:pPr>
            <w:r>
              <w:rPr>
                <w:rFonts w:ascii="宋体" w:cs="宋体" w:hint="eastAsia"/>
                <w:color w:val="000000"/>
                <w:sz w:val="24"/>
                <w:lang w:val="en-US" w:eastAsia="zh-CN"/>
              </w:rPr>
              <w:t>完成巴中枣林鱼”、“南江黄羊大酒店”餐饮品牌建设推广</w:t>
            </w:r>
          </w:p>
        </w:tc>
      </w:tr>
      <w:tr>
        <w:trPr>
          <w:trHeight w:val="810"/>
        </w:trPr>
        <w:tc>
          <w:tcPr>
            <w:tcW w:w="390" w:type="dxa"/>
            <w:vMerge/>
            <w:tcBorders>
              <w:left w:val="single" w:sz="4" w:space="0" w:color="000000"/>
              <w:right w:val="single" w:sz="4" w:space="0" w:color="000000"/>
            </w:tcBorders>
            <w:tcMar>
              <w:top w:w="15" w:type="dxa"/>
              <w:left w:w="15" w:type="dxa"/>
              <w:right w:w="15" w:type="dxa"/>
            </w:tcMar>
            <w:vAlign w:val="center"/>
          </w:tcPr>
          <w:p/>
        </w:tc>
        <w:tc>
          <w:tcPr>
            <w:tcW w:w="154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4"/>
              </w:rPr>
            </w:pPr>
            <w:r>
              <w:rPr>
                <w:rFonts w:ascii="宋体" w:cs="宋体" w:hint="eastAsia"/>
                <w:color w:val="000000"/>
                <w:kern w:val="0"/>
                <w:sz w:val="24"/>
              </w:rPr>
              <w:t>项目完成指标</w:t>
            </w:r>
          </w:p>
        </w:tc>
        <w:tc>
          <w:tcPr>
            <w:tcW w:w="10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lang w:eastAsia="zh-CN"/>
              </w:rPr>
              <w:t>数量指标</w:t>
            </w:r>
          </w:p>
        </w:tc>
        <w:tc>
          <w:tcPr>
            <w:tcW w:w="2275"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lang w:val="en-US" w:eastAsia="zh-CN"/>
              </w:rPr>
              <w:t>形象店或加盟店</w:t>
            </w:r>
          </w:p>
        </w:tc>
        <w:tc>
          <w:tcPr>
            <w:tcW w:w="22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szCs w:val="24"/>
              </w:rPr>
            </w:pPr>
            <w:r>
              <w:rPr>
                <w:rFonts w:ascii="宋体" w:cs="宋体" w:hint="eastAsia"/>
                <w:color w:val="000000"/>
                <w:kern w:val="0"/>
                <w:sz w:val="24"/>
                <w:szCs w:val="24"/>
                <w:lang w:val="en-US" w:eastAsia="zh-CN"/>
              </w:rPr>
              <w:t>10家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sz w:val="24"/>
                <w:szCs w:val="24"/>
                <w:lang w:val="en-US" w:eastAsia="zh-CN"/>
              </w:rPr>
            </w:pPr>
            <w:r>
              <w:rPr>
                <w:rFonts w:ascii="宋体" w:cs="宋体" w:hint="eastAsia"/>
                <w:color w:val="000000"/>
                <w:sz w:val="24"/>
                <w:lang w:val="en-US" w:eastAsia="zh-CN"/>
              </w:rPr>
              <w:t>10家</w:t>
            </w:r>
          </w:p>
        </w:tc>
      </w:tr>
    </w:tbl>
    <w:p>
      <w:pPr>
        <w:spacing w:line="580" w:lineRule="exact"/>
        <w:ind w:left="630"/>
        <w:rPr>
          <w:rFonts w:ascii="仿宋_GB2312" w:eastAsia="仿宋_GB2312" w:cs="仿宋_GB2312"/>
          <w:sz w:val="32"/>
          <w:szCs w:val="32"/>
        </w:rPr>
      </w:pPr>
    </w:p>
    <w:p>
      <w:pPr>
        <w:pStyle w:val="15"/>
        <w:rPr>
          <w:rFonts w:ascii="仿宋_GB2312" w:eastAsia="仿宋_GB2312" w:cs="仿宋_GB2312"/>
          <w:sz w:val="32"/>
          <w:szCs w:val="32"/>
        </w:rPr>
      </w:pPr>
    </w:p>
    <w:p>
      <w:pPr>
        <w:rPr>
          <w:rFonts w:ascii="仿宋_GB2312" w:eastAsia="仿宋_GB2312" w:cs="仿宋_GB2312"/>
          <w:sz w:val="32"/>
          <w:szCs w:val="32"/>
        </w:rPr>
      </w:pPr>
    </w:p>
    <w:p>
      <w:pPr>
        <w:pStyle w:val="15"/>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279"/>
        <w:gridCol w:w="2507"/>
        <w:gridCol w:w="2392"/>
      </w:tblGrid>
      <w:tr>
        <w:trPr>
          <w:trHeight w:val="1034"/>
        </w:trPr>
        <w:tc>
          <w:tcPr>
            <w:tcW w:w="9960" w:type="dxa"/>
            <w:gridSpan w:val="6"/>
            <w:tcBorders>
              <w:top w:val="nil"/>
              <w:left w:val="nil"/>
              <w:bottom w:val="nil"/>
              <w:right w:val="nil"/>
            </w:tcBorders>
            <w:tcMar>
              <w:top w:w="15" w:type="dxa"/>
              <w:left w:w="15" w:type="dxa"/>
              <w:right w:w="15" w:type="dxa"/>
            </w:tcMar>
            <w:vAlign w:val="center"/>
          </w:tcPr>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黑体" w:eastAsia="黑体" w:cs="宋体" w:hint="eastAsia"/>
                <w:bCs/>
                <w:color w:val="000000"/>
                <w:kern w:val="0"/>
                <w:sz w:val="36"/>
                <w:szCs w:val="36"/>
              </w:rPr>
            </w:pPr>
            <w:r>
              <w:rPr>
                <w:rFonts w:ascii="黑体" w:eastAsia="黑体" w:cs="宋体" w:hint="eastAsia"/>
                <w:bCs/>
                <w:color w:val="000000"/>
                <w:kern w:val="0"/>
                <w:sz w:val="36"/>
                <w:szCs w:val="36"/>
              </w:rPr>
              <w:t>项目支出绩效目标完成情况表</w:t>
            </w:r>
          </w:p>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宋体" w:cs="宋体"/>
                <w:color w:val="000000"/>
                <w:sz w:val="36"/>
                <w:szCs w:val="36"/>
              </w:rPr>
            </w:pPr>
            <w:r>
              <w:rPr>
                <w:rFonts w:ascii="宋体" w:cs="宋体" w:hint="eastAsia"/>
                <w:color w:val="000000"/>
                <w:kern w:val="0"/>
                <w:sz w:val="36"/>
                <w:szCs w:val="36"/>
              </w:rPr>
              <w:t>(</w:t>
            </w:r>
            <w:r>
              <w:rPr>
                <w:rFonts w:ascii="宋体" w:cs="宋体" w:hint="eastAsia"/>
                <w:color w:val="000000"/>
                <w:kern w:val="0"/>
                <w:sz w:val="36"/>
                <w:szCs w:val="36"/>
                <w:lang w:eastAsia="zh-CN"/>
              </w:rPr>
              <w:t>2020</w:t>
            </w:r>
            <w:r>
              <w:rPr>
                <w:rFonts w:ascii="宋体" w:cs="宋体" w:hint="eastAsia"/>
                <w:color w:val="000000"/>
                <w:kern w:val="0"/>
                <w:sz w:val="36"/>
                <w:szCs w:val="36"/>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hint="eastAsia"/>
                <w:color w:val="000000"/>
                <w:sz w:val="24"/>
                <w:lang w:eastAsia="zh-CN"/>
              </w:rPr>
            </w:pPr>
            <w:r>
              <w:rPr>
                <w:rFonts w:ascii="宋体" w:cs="宋体" w:hint="eastAsia"/>
                <w:color w:val="000000"/>
                <w:sz w:val="24"/>
                <w:lang w:val="en-US" w:eastAsia="zh-CN"/>
              </w:rPr>
              <w:t>商贸服务业发展促进工作经费</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eastAsia="zh-CN"/>
              </w:rPr>
              <w:t>巴中市商务局</w:t>
            </w:r>
          </w:p>
        </w:tc>
      </w:tr>
      <w:tr>
        <w:trPr>
          <w:trHeight w:val="49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w:t>
            </w:r>
            <w:r>
              <w:rPr>
                <w:rFonts w:ascii="宋体" w:cs="宋体" w:hint="eastAsia"/>
                <w:color w:val="000000"/>
                <w:kern w:val="0"/>
                <w:sz w:val="24"/>
                <w:lang w:eastAsia="zh-CN"/>
              </w:rPr>
              <w:t>预</w:t>
            </w:r>
            <w:r>
              <w:rPr>
                <w:rFonts w:ascii="宋体" w:cs="宋体" w:hint="eastAsia"/>
                <w:color w:val="000000"/>
                <w:kern w:val="0"/>
                <w:sz w:val="24"/>
              </w:rPr>
              <w:t>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预算数:</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15万元</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15万元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15万元</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15万元</w:t>
            </w:r>
          </w:p>
        </w:tc>
      </w:tr>
      <w:tr>
        <w:trPr>
          <w:trHeight w:val="143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0</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val="0"/>
              <w:kinsoku/>
              <w:wordWrap/>
              <w:overflowPunct/>
              <w:topLinePunct w:val="0"/>
              <w:bidi w:val="0"/>
              <w:spacing w:line="560" w:lineRule="exact"/>
              <w:ind w:left="0" w:right="0" w:firstLineChars="200" w:firstLine="480"/>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lang w:eastAsia="zh-CN"/>
              </w:rPr>
              <w:t>年</w:t>
            </w:r>
            <w:r>
              <w:rPr>
                <w:rFonts w:ascii="宋体" w:cs="宋体" w:hint="eastAsia"/>
                <w:color w:val="000000"/>
                <w:kern w:val="0"/>
                <w:sz w:val="24"/>
              </w:rPr>
              <w:t>度目标完成情况</w:t>
            </w:r>
          </w:p>
        </w:tc>
        <w:tc>
          <w:tcPr>
            <w:tcW w:w="46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预期目标</w:t>
            </w:r>
          </w:p>
        </w:tc>
        <w:tc>
          <w:tcPr>
            <w:tcW w:w="489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实际完成目标</w:t>
            </w:r>
          </w:p>
        </w:tc>
      </w:tr>
      <w:tr>
        <w:trPr>
          <w:trHeight w:val="9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6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20"/>
              <w:jc w:val="left"/>
              <w:textAlignment w:val="center"/>
              <w:rPr>
                <w:rFonts w:ascii="宋体" w:cs="宋体"/>
                <w:color w:val="000000"/>
                <w:sz w:val="24"/>
              </w:rPr>
            </w:pPr>
            <w:r>
              <w:rPr>
                <w:rFonts w:ascii="宋体" w:cs="宋体" w:hint="eastAsia"/>
                <w:color w:val="000000"/>
                <w:sz w:val="21"/>
                <w:szCs w:val="21"/>
                <w:lang w:val="en-US" w:eastAsia="zh-CN"/>
              </w:rPr>
              <w:t>巴府办法〔2019〕9号要求，培育培优100户重点服务业企业；2.巴服领〔2019〕1号要求，建设10个重点服务业项目、培育10个重点服务业企业、打造10个服务业品牌；3.</w:t>
            </w:r>
          </w:p>
        </w:tc>
        <w:tc>
          <w:tcPr>
            <w:tcW w:w="489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20"/>
              <w:jc w:val="left"/>
              <w:textAlignment w:val="center"/>
              <w:rPr>
                <w:rFonts w:ascii="宋体" w:cs="宋体" w:hint="eastAsia"/>
                <w:color w:val="000000"/>
                <w:sz w:val="21"/>
                <w:szCs w:val="21"/>
                <w:lang w:val="en-US" w:eastAsia="zh-CN"/>
              </w:rPr>
            </w:pPr>
            <w:r>
              <w:rPr>
                <w:rFonts w:ascii="宋体" w:cs="宋体" w:hint="eastAsia"/>
                <w:color w:val="000000"/>
                <w:sz w:val="21"/>
                <w:szCs w:val="21"/>
                <w:lang w:val="en-US" w:eastAsia="zh-CN"/>
              </w:rPr>
              <w:t>全年实现服务业增加值390.24亿元，同比增长2.7%，超省考核目标0.3个百分点。新培育规上限上服务业企业97家。出台《应对疫情影响促进消费增长工作方案》，开展光雾山红叶节、巴人文化艺术节、“食在恩阳味在古镇”美食推介等各类配套活动100多场次，吸引游客120万人，参与企业4000多家，销售金额22.34亿元。</w:t>
            </w:r>
          </w:p>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640"/>
              <w:jc w:val="left"/>
              <w:textAlignment w:val="center"/>
              <w:rPr>
                <w:rFonts w:ascii="仿宋_GB2312" w:eastAsia="仿宋_GB2312"/>
                <w:sz w:val="32"/>
                <w:szCs w:val="32"/>
                <w:lang w:val="en-US" w:eastAsia="zh-CN"/>
              </w:rPr>
            </w:pPr>
          </w:p>
        </w:tc>
      </w:tr>
      <w:tr>
        <w:trPr>
          <w:trHeight w:val="658"/>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r>
              <w:rPr>
                <w:rFonts w:ascii="宋体" w:cs="宋体" w:hint="eastAsia"/>
                <w:color w:val="000000"/>
                <w:sz w:val="24"/>
              </w:rPr>
              <w:t>绩</w:t>
            </w:r>
            <w:r>
              <w:rPr>
                <w:rFonts w:ascii="宋体" w:cs="宋体" w:hint="eastAsia"/>
                <w:color w:val="000000"/>
                <w:sz w:val="24"/>
                <w:lang w:eastAsia="zh-CN"/>
              </w:rPr>
              <w:t>时</w:t>
            </w:r>
            <w:r>
              <w:rPr>
                <w:rFonts w:ascii="宋体" w:cs="宋体" w:hint="eastAsia"/>
                <w:color w:val="000000"/>
                <w:sz w:val="24"/>
              </w:rPr>
              <w:t>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二级指标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三级指标</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预期指标值</w:t>
            </w:r>
          </w:p>
          <w:p>
            <w:pPr>
              <w:keepNext w:val="0"/>
              <w:keepLines w:val="0"/>
              <w:pageBreakBefore w:val="0"/>
              <w:widowControl/>
              <w:kinsoku/>
              <w:wordWrap/>
              <w:overflowPunct/>
              <w:topLinePunct w:val="0"/>
              <w:autoSpaceDE/>
              <w:autoSpaceDN/>
              <w:bidi w:val="0"/>
              <w:adjustRightInd/>
              <w:snapToGrid/>
              <w:spacing w:line="360" w:lineRule="exact"/>
              <w:ind w:right="0"/>
              <w:jc w:val="left"/>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实际完成指标值</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r>
      <w:tr>
        <w:trPr>
          <w:trHeight w:val="665"/>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sz w:val="24"/>
                <w:lang w:eastAsia="zh-CN"/>
              </w:rPr>
            </w:pPr>
            <w:r>
              <w:rPr>
                <w:rFonts w:ascii="宋体" w:cs="宋体" w:hint="eastAsia"/>
                <w:color w:val="000000"/>
                <w:kern w:val="0"/>
                <w:sz w:val="24"/>
                <w:lang w:eastAsia="zh-CN"/>
              </w:rPr>
              <w:t>数量指标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lang w:val="en-US" w:eastAsia="zh-CN"/>
              </w:rPr>
              <w:t>企业培育培优</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20家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lang w:val="en-US"/>
              </w:rPr>
            </w:pPr>
            <w:r>
              <w:rPr>
                <w:rFonts w:ascii="宋体" w:cs="宋体" w:hint="eastAsia"/>
                <w:color w:val="000000"/>
                <w:kern w:val="0"/>
                <w:sz w:val="24"/>
                <w:lang w:val="en-US" w:eastAsia="zh-CN"/>
              </w:rPr>
              <w:t>97家</w:t>
            </w:r>
          </w:p>
        </w:tc>
      </w:tr>
      <w:tr>
        <w:trPr>
          <w:trHeight w:val="59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lang w:eastAsia="zh-CN"/>
              </w:rPr>
            </w:pPr>
            <w:r>
              <w:rPr>
                <w:rFonts w:ascii="宋体" w:cs="宋体" w:hint="eastAsia"/>
                <w:color w:val="000000"/>
                <w:kern w:val="0"/>
                <w:sz w:val="24"/>
                <w:lang w:eastAsia="zh-CN"/>
              </w:rPr>
              <w:t>数量指标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val="en-US" w:eastAsia="zh-CN"/>
              </w:rPr>
              <w:t>全市服务业增加值</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达到268.6亿元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4"/>
                <w:lang w:val="en-US"/>
              </w:rPr>
            </w:pPr>
            <w:r>
              <w:rPr>
                <w:rFonts w:ascii="宋体" w:cs="宋体" w:hint="eastAsia"/>
                <w:color w:val="000000"/>
                <w:kern w:val="0"/>
                <w:sz w:val="24"/>
                <w:lang w:val="en-US" w:eastAsia="zh-CN"/>
              </w:rPr>
              <w:t>实现390.24亿元</w:t>
            </w:r>
          </w:p>
        </w:tc>
      </w:tr>
      <w:tr>
        <w:trPr>
          <w:trHeight w:val="54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数量指标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培育电商骨干企业</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4"/>
                <w:lang w:val="en-US"/>
              </w:rPr>
            </w:pPr>
            <w:r>
              <w:rPr>
                <w:rFonts w:ascii="宋体" w:cs="宋体" w:hint="eastAsia"/>
                <w:color w:val="000000"/>
                <w:kern w:val="0"/>
                <w:sz w:val="24"/>
                <w:lang w:val="en-US" w:eastAsia="zh-CN"/>
              </w:rPr>
              <w:t>10家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4"/>
                <w:lang w:val="en-US"/>
              </w:rPr>
            </w:pPr>
            <w:r>
              <w:rPr>
                <w:rFonts w:ascii="宋体" w:cs="宋体" w:hint="eastAsia"/>
                <w:color w:val="000000"/>
                <w:kern w:val="0"/>
                <w:sz w:val="24"/>
                <w:lang w:val="en-US" w:eastAsia="zh-CN"/>
              </w:rPr>
              <w:t>10家</w:t>
            </w:r>
          </w:p>
        </w:tc>
      </w:tr>
      <w:tr>
        <w:trPr>
          <w:trHeight w:val="56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经济效益</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val="en-US" w:eastAsia="zh-CN"/>
              </w:rPr>
              <w:t>重点商贸物流项目完成投资</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val="en-US" w:eastAsia="zh-CN"/>
              </w:rPr>
              <w:t>143亿</w:t>
            </w:r>
            <w:r>
              <w:rPr>
                <w:rFonts w:ascii="宋体" w:cs="宋体" w:hint="eastAsia"/>
                <w:color w:val="000000"/>
                <w:kern w:val="0"/>
                <w:sz w:val="24"/>
                <w:lang w:eastAsia="zh-CN"/>
              </w:rPr>
              <w:t>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146.51亿元</w:t>
            </w:r>
          </w:p>
        </w:tc>
      </w:tr>
      <w:tr>
        <w:trPr>
          <w:trHeight w:val="65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93%</w:t>
            </w:r>
          </w:p>
        </w:tc>
      </w:tr>
      <w:tr>
        <w:trPr>
          <w:trHeight w:val="1034"/>
        </w:trPr>
        <w:tc>
          <w:tcPr>
            <w:tcW w:w="9960" w:type="dxa"/>
            <w:gridSpan w:val="6"/>
            <w:tcBorders>
              <w:top w:val="nil"/>
              <w:left w:val="nil"/>
              <w:bottom w:val="nil"/>
              <w:right w:val="nil"/>
            </w:tcBorders>
            <w:tcMar>
              <w:top w:w="15" w:type="dxa"/>
              <w:left w:w="15" w:type="dxa"/>
              <w:right w:w="15" w:type="dxa"/>
            </w:tcMar>
            <w:vAlign w:val="center"/>
          </w:tcPr>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黑体" w:eastAsia="黑体" w:cs="宋体" w:hint="eastAsia"/>
                <w:bCs/>
                <w:color w:val="000000"/>
                <w:kern w:val="0"/>
                <w:sz w:val="36"/>
                <w:szCs w:val="36"/>
              </w:rPr>
            </w:pPr>
            <w:r>
              <w:rPr>
                <w:rFonts w:ascii="黑体" w:eastAsia="黑体" w:cs="宋体" w:hint="eastAsia"/>
                <w:bCs/>
                <w:color w:val="000000"/>
                <w:kern w:val="0"/>
                <w:sz w:val="36"/>
                <w:szCs w:val="36"/>
              </w:rPr>
              <w:t>项目支出绩效目标完成情况表</w:t>
            </w:r>
          </w:p>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宋体" w:cs="宋体"/>
                <w:color w:val="000000"/>
                <w:sz w:val="36"/>
                <w:szCs w:val="36"/>
              </w:rPr>
            </w:pPr>
            <w:r>
              <w:rPr>
                <w:rFonts w:ascii="宋体" w:cs="宋体" w:hint="eastAsia"/>
                <w:color w:val="000000"/>
                <w:kern w:val="0"/>
                <w:sz w:val="36"/>
                <w:szCs w:val="36"/>
              </w:rPr>
              <w:t>(</w:t>
            </w:r>
            <w:r>
              <w:rPr>
                <w:rFonts w:ascii="宋体" w:cs="宋体" w:hint="eastAsia"/>
                <w:color w:val="000000"/>
                <w:kern w:val="0"/>
                <w:sz w:val="36"/>
                <w:szCs w:val="36"/>
                <w:lang w:eastAsia="zh-CN"/>
              </w:rPr>
              <w:t>2020</w:t>
            </w:r>
            <w:r>
              <w:rPr>
                <w:rFonts w:ascii="宋体" w:cs="宋体" w:hint="eastAsia"/>
                <w:color w:val="000000"/>
                <w:kern w:val="0"/>
                <w:sz w:val="36"/>
                <w:szCs w:val="36"/>
              </w:rPr>
              <w:t>年度)</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hint="eastAsia"/>
                <w:color w:val="000000"/>
                <w:sz w:val="24"/>
                <w:lang w:eastAsia="zh-CN"/>
              </w:rPr>
            </w:pPr>
            <w:r>
              <w:rPr>
                <w:rFonts w:ascii="宋体" w:cs="宋体" w:hint="eastAsia"/>
                <w:color w:val="000000"/>
                <w:kern w:val="0"/>
                <w:sz w:val="24"/>
                <w:lang w:eastAsia="zh-CN"/>
              </w:rPr>
              <w:t>2019年中央外经贸发展专项资金</w:t>
            </w:r>
          </w:p>
        </w:tc>
      </w:tr>
      <w:tr>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eastAsia="zh-CN"/>
              </w:rPr>
              <w:t>巴中市商务局</w:t>
            </w:r>
          </w:p>
        </w:tc>
      </w:tr>
      <w:tr>
        <w:trPr>
          <w:trHeight w:val="49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w:t>
            </w:r>
            <w:r>
              <w:rPr>
                <w:rFonts w:ascii="宋体" w:cs="宋体" w:hint="eastAsia"/>
                <w:color w:val="000000"/>
                <w:kern w:val="0"/>
                <w:sz w:val="24"/>
                <w:lang w:eastAsia="zh-CN"/>
              </w:rPr>
              <w:t>预</w:t>
            </w:r>
            <w:r>
              <w:rPr>
                <w:rFonts w:ascii="宋体" w:cs="宋体" w:hint="eastAsia"/>
                <w:color w:val="000000"/>
                <w:kern w:val="0"/>
                <w:sz w:val="24"/>
              </w:rPr>
              <w:t>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预算数:</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195.73万元</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195.73万元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195.73万元</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195.73万元</w:t>
            </w:r>
          </w:p>
        </w:tc>
      </w:tr>
      <w:tr>
        <w:trPr>
          <w:trHeight w:val="143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0</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val="0"/>
              <w:kinsoku/>
              <w:wordWrap/>
              <w:overflowPunct/>
              <w:topLinePunct w:val="0"/>
              <w:bidi w:val="0"/>
              <w:spacing w:line="560" w:lineRule="exact"/>
              <w:ind w:left="0" w:right="0" w:firstLineChars="200" w:firstLine="480"/>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lang w:eastAsia="zh-CN"/>
              </w:rPr>
              <w:t>年</w:t>
            </w:r>
            <w:r>
              <w:rPr>
                <w:rFonts w:ascii="宋体" w:cs="宋体" w:hint="eastAsia"/>
                <w:color w:val="000000"/>
                <w:kern w:val="0"/>
                <w:sz w:val="24"/>
              </w:rPr>
              <w:t>度目标完成情况</w:t>
            </w:r>
          </w:p>
        </w:tc>
        <w:tc>
          <w:tcPr>
            <w:tcW w:w="46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预期目标</w:t>
            </w:r>
          </w:p>
        </w:tc>
        <w:tc>
          <w:tcPr>
            <w:tcW w:w="489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实际完成目标</w:t>
            </w:r>
          </w:p>
        </w:tc>
      </w:tr>
      <w:tr>
        <w:trPr>
          <w:trHeight w:val="2265"/>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671"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left"/>
              <w:textAlignment w:val="center"/>
              <w:rPr>
                <w:rFonts w:eastAsia="方正仿宋简体" w:hint="eastAsia"/>
                <w:bCs/>
                <w:color w:val="000000"/>
                <w:sz w:val="24"/>
                <w:szCs w:val="24"/>
                <w:lang w:val="en-US" w:eastAsia="zh-CN"/>
              </w:rPr>
            </w:pPr>
            <w:r>
              <w:rPr>
                <w:rFonts w:eastAsia="方正仿宋简体" w:hint="eastAsia"/>
                <w:bCs/>
                <w:color w:val="000000"/>
                <w:sz w:val="24"/>
                <w:szCs w:val="24"/>
                <w:lang w:val="en-US" w:eastAsia="zh-CN"/>
              </w:rPr>
              <w:t>实现货物进出口增速达到全国货物进出口平均增速，服务贸易占地区生产总值比重按市（州）服务贸易占地区GDP比重由高到低进行排位，开放环境评定按年度综合评定得分由高到低进行排位。</w:t>
            </w:r>
          </w:p>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left"/>
              <w:textAlignment w:val="center"/>
              <w:rPr>
                <w:rFonts w:ascii="宋体" w:cs="宋体"/>
                <w:color w:val="000000"/>
                <w:sz w:val="24"/>
              </w:rPr>
            </w:pPr>
          </w:p>
        </w:tc>
        <w:tc>
          <w:tcPr>
            <w:tcW w:w="4899"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left"/>
              <w:textAlignment w:val="center"/>
              <w:rPr>
                <w:rFonts w:eastAsia="方正仿宋简体" w:hint="eastAsia"/>
                <w:bCs/>
                <w:color w:val="000000"/>
                <w:sz w:val="24"/>
                <w:szCs w:val="24"/>
                <w:lang w:val="en-US" w:eastAsia="zh-CN"/>
              </w:rPr>
            </w:pPr>
            <w:r>
              <w:rPr>
                <w:rFonts w:eastAsia="方正仿宋简体" w:hint="eastAsia"/>
                <w:bCs/>
                <w:color w:val="000000"/>
                <w:sz w:val="24"/>
                <w:szCs w:val="24"/>
                <w:lang w:val="en-US" w:eastAsia="zh-CN"/>
              </w:rPr>
              <w:t>全年完成外贸出口7.43亿元，超市定目标任务1.43亿元，同比增长22.4%，其中： 出口5.81 亿元，同比增长12.16 %；进口1.62 亿元，同比增长82.02 %，超全国平均货物进出口增速，超额完成省定政务目标和市政府下达的目标任务；全市11家企业实现进出口实绩，13家企业参加线上线下“万企出国门”活动。</w:t>
            </w:r>
          </w:p>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640"/>
              <w:jc w:val="left"/>
              <w:textAlignment w:val="center"/>
              <w:rPr>
                <w:rFonts w:ascii="仿宋_GB2312" w:eastAsia="仿宋_GB2312"/>
                <w:sz w:val="32"/>
                <w:szCs w:val="32"/>
                <w:lang w:val="en-US" w:eastAsia="zh-CN"/>
              </w:rPr>
            </w:pPr>
          </w:p>
        </w:tc>
      </w:tr>
      <w:tr>
        <w:trPr>
          <w:trHeight w:val="98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r>
              <w:rPr>
                <w:rFonts w:ascii="宋体" w:cs="宋体" w:hint="eastAsia"/>
                <w:color w:val="000000"/>
                <w:sz w:val="24"/>
              </w:rPr>
              <w:t>绩</w:t>
            </w:r>
            <w:r>
              <w:rPr>
                <w:rFonts w:ascii="宋体" w:cs="宋体" w:hint="eastAsia"/>
                <w:color w:val="000000"/>
                <w:sz w:val="24"/>
                <w:lang w:eastAsia="zh-CN"/>
              </w:rPr>
              <w:t>时</w:t>
            </w:r>
            <w:r>
              <w:rPr>
                <w:rFonts w:ascii="宋体" w:cs="宋体" w:hint="eastAsia"/>
                <w:color w:val="000000"/>
                <w:sz w:val="24"/>
              </w:rPr>
              <w:t>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二级指标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三级指标</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预期指标值</w:t>
            </w:r>
          </w:p>
          <w:p>
            <w:pPr>
              <w:keepNext w:val="0"/>
              <w:keepLines w:val="0"/>
              <w:pageBreakBefore w:val="0"/>
              <w:widowControl/>
              <w:kinsoku/>
              <w:wordWrap/>
              <w:overflowPunct/>
              <w:topLinePunct w:val="0"/>
              <w:autoSpaceDE/>
              <w:autoSpaceDN/>
              <w:bidi w:val="0"/>
              <w:adjustRightInd/>
              <w:snapToGrid/>
              <w:spacing w:line="360" w:lineRule="exact"/>
              <w:ind w:right="0"/>
              <w:jc w:val="left"/>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实际完成指标值</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r>
      <w:tr>
        <w:trPr>
          <w:trHeight w:val="763"/>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rPr>
            </w:pPr>
            <w:r>
              <w:rPr>
                <w:rFonts w:ascii="宋体" w:cs="宋体" w:hint="eastAsia"/>
                <w:color w:val="000000"/>
                <w:kern w:val="0"/>
                <w:sz w:val="24"/>
              </w:rPr>
              <w:t>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sz w:val="24"/>
                <w:lang w:eastAsia="zh-CN"/>
              </w:rPr>
            </w:pPr>
            <w:r>
              <w:rPr>
                <w:rFonts w:ascii="宋体" w:cs="宋体" w:hint="eastAsia"/>
                <w:color w:val="000000"/>
                <w:kern w:val="0"/>
                <w:sz w:val="24"/>
                <w:lang w:eastAsia="zh-CN"/>
              </w:rPr>
              <w:t>数量指标</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sz w:val="24"/>
                <w:lang w:val="en-US" w:eastAsia="zh-CN"/>
              </w:rPr>
            </w:pPr>
            <w:r>
              <w:rPr>
                <w:rFonts w:ascii="宋体" w:cs="宋体" w:hint="eastAsia"/>
                <w:color w:val="000000"/>
                <w:sz w:val="24"/>
                <w:lang w:val="en-US" w:eastAsia="zh-CN"/>
              </w:rPr>
              <w:t>货物贸易进出口总值</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6亿元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sz w:val="24"/>
                <w:lang w:val="en-US"/>
              </w:rPr>
            </w:pPr>
            <w:r>
              <w:rPr>
                <w:rFonts w:ascii="宋体" w:cs="宋体" w:hint="eastAsia"/>
                <w:color w:val="000000"/>
                <w:kern w:val="0"/>
                <w:sz w:val="24"/>
                <w:lang w:val="en-US" w:eastAsia="zh-CN"/>
              </w:rPr>
              <w:t>7.43亿</w:t>
            </w:r>
          </w:p>
        </w:tc>
      </w:tr>
      <w:tr>
        <w:trPr>
          <w:trHeight w:val="75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27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50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kern w:val="0"/>
                <w:sz w:val="24"/>
                <w:lang w:val="en-US" w:eastAsia="zh-CN"/>
              </w:rPr>
              <w:t>95%</w:t>
            </w:r>
          </w:p>
        </w:tc>
      </w:tr>
    </w:tbl>
    <w:p>
      <w:pPr>
        <w:spacing w:line="580" w:lineRule="exact"/>
        <w:ind w:left="630"/>
        <w:rPr>
          <w:rFonts w:ascii="楷体_GB2312" w:eastAsia="楷体_GB2312" w:cs="楷体_GB2312" w:hint="eastAsia"/>
          <w:sz w:val="32"/>
          <w:szCs w:val="32"/>
        </w:rPr>
      </w:pPr>
    </w:p>
    <w:p>
      <w:pPr>
        <w:spacing w:line="580" w:lineRule="exact"/>
        <w:ind w:left="630"/>
        <w:rPr>
          <w:rFonts w:ascii="楷体_GB2312" w:eastAsia="楷体_GB2312" w:cs="楷体_GB2312" w:hint="eastAsia"/>
          <w:sz w:val="32"/>
          <w:szCs w:val="32"/>
        </w:rPr>
      </w:pPr>
    </w:p>
    <w:p>
      <w:pPr>
        <w:spacing w:line="580" w:lineRule="exact"/>
        <w:ind w:left="630"/>
        <w:rPr>
          <w:rFonts w:ascii="楷体_GB2312" w:eastAsia="楷体_GB2312" w:cs="楷体_GB2312" w:hint="eastAsia"/>
          <w:sz w:val="32"/>
          <w:szCs w:val="32"/>
        </w:rPr>
      </w:pPr>
    </w:p>
    <w:tbl>
      <w:tblPr>
        <w:tblpPr w:leftFromText="180" w:rightFromText="180" w:vertAnchor="text" w:horzAnchor="page" w:tblpXSpec="center" w:tblpY="423"/>
        <w:tblOverlap w:val="never"/>
        <w:tblW w:w="9960" w:type="dxa"/>
        <w:tblBorders>
          <w:top w:val="none" w:sz="0" w:space="0" w:color="auto"/>
          <w:left w:val="none" w:sz="0" w:space="0" w:color="auto"/>
          <w:bottom w:val="none" w:sz="0" w:space="0" w:color="auto"/>
          <w:right w:val="none" w:sz="0" w:space="0" w:color="auto"/>
        </w:tblBorders>
        <w:tblLayout w:type="fixed"/>
        <w:tblCellMar>
          <w:top w:w="0" w:type="dxa"/>
          <w:left w:w="0" w:type="dxa"/>
          <w:bottom w:w="0" w:type="dxa"/>
          <w:right w:w="0" w:type="dxa"/>
        </w:tblCellMar>
      </w:tblPr>
      <w:tblGrid>
        <w:gridCol w:w="390"/>
        <w:gridCol w:w="1367"/>
        <w:gridCol w:w="1025"/>
        <w:gridCol w:w="2392"/>
        <w:gridCol w:w="2394"/>
        <w:gridCol w:w="2392"/>
      </w:tblGrid>
      <w:tr>
        <w:trPr>
          <w:trHeight w:val="1034"/>
        </w:trPr>
        <w:tc>
          <w:tcPr>
            <w:tcW w:w="9960" w:type="dxa"/>
            <w:gridSpan w:val="6"/>
            <w:tcBorders>
              <w:top w:val="nil"/>
              <w:left w:val="nil"/>
              <w:bottom w:val="nil"/>
              <w:right w:val="nil"/>
            </w:tcBorders>
            <w:tcMar>
              <w:top w:w="15" w:type="dxa"/>
              <w:left w:w="15" w:type="dxa"/>
              <w:right w:w="15" w:type="dxa"/>
            </w:tcMar>
            <w:vAlign w:val="center"/>
          </w:tcPr>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黑体" w:eastAsia="黑体" w:cs="宋体" w:hint="eastAsia"/>
                <w:bCs/>
                <w:color w:val="000000"/>
                <w:kern w:val="0"/>
                <w:sz w:val="36"/>
                <w:szCs w:val="36"/>
              </w:rPr>
            </w:pPr>
            <w:r>
              <w:rPr>
                <w:rFonts w:ascii="黑体" w:eastAsia="黑体" w:cs="宋体" w:hint="eastAsia"/>
                <w:bCs/>
                <w:color w:val="000000"/>
                <w:kern w:val="0"/>
                <w:sz w:val="36"/>
                <w:szCs w:val="36"/>
              </w:rPr>
              <w:t>项目支出绩效目标完成情况表</w:t>
            </w:r>
          </w:p>
          <w:p>
            <w:pPr>
              <w:pStyle w:val="30"/>
              <w:pageBreakBefore w:val="0"/>
              <w:widowControl/>
              <w:kinsoku/>
              <w:wordWrap/>
              <w:overflowPunct/>
              <w:topLinePunct w:val="0"/>
              <w:bidi w:val="0"/>
              <w:spacing w:line="560" w:lineRule="exact"/>
              <w:ind w:leftChars="342" w:left="1078" w:right="0" w:hangingChars="100" w:hanging="360"/>
              <w:jc w:val="center"/>
              <w:textAlignment w:val="center"/>
              <w:rPr>
                <w:rFonts w:ascii="宋体" w:cs="宋体"/>
                <w:color w:val="000000"/>
                <w:sz w:val="36"/>
                <w:szCs w:val="36"/>
              </w:rPr>
            </w:pPr>
            <w:r>
              <w:rPr>
                <w:rFonts w:ascii="宋体" w:cs="宋体" w:hint="eastAsia"/>
                <w:color w:val="000000"/>
                <w:kern w:val="0"/>
                <w:sz w:val="36"/>
                <w:szCs w:val="36"/>
              </w:rPr>
              <w:t>(</w:t>
            </w:r>
            <w:r>
              <w:rPr>
                <w:rFonts w:ascii="宋体" w:cs="宋体" w:hint="eastAsia"/>
                <w:color w:val="000000"/>
                <w:kern w:val="0"/>
                <w:sz w:val="36"/>
                <w:szCs w:val="36"/>
                <w:lang w:eastAsia="zh-CN"/>
              </w:rPr>
              <w:t>202</w:t>
            </w:r>
            <w:r>
              <w:rPr>
                <w:rFonts w:ascii="宋体" w:cs="宋体" w:hint="eastAsia"/>
                <w:color w:val="000000"/>
                <w:kern w:val="0"/>
                <w:sz w:val="36"/>
                <w:szCs w:val="36"/>
                <w:lang w:val="en-US" w:eastAsia="zh-CN"/>
              </w:rPr>
              <w:t>0</w:t>
            </w:r>
            <w:r>
              <w:rPr>
                <w:rFonts w:ascii="宋体" w:cs="宋体" w:hint="eastAsia"/>
                <w:color w:val="000000"/>
                <w:kern w:val="0"/>
                <w:sz w:val="36"/>
                <w:szCs w:val="36"/>
              </w:rPr>
              <w:t>年度)</w:t>
            </w:r>
          </w:p>
        </w:tc>
      </w:tr>
      <w:tr>
        <w:trPr>
          <w:trHeight w:val="552"/>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hint="eastAsia"/>
                <w:color w:val="000000"/>
                <w:sz w:val="24"/>
                <w:lang w:eastAsia="zh-CN"/>
              </w:rPr>
            </w:pPr>
            <w:r>
              <w:rPr>
                <w:rFonts w:ascii="宋体" w:cs="宋体" w:hint="eastAsia"/>
                <w:color w:val="000000"/>
                <w:sz w:val="24"/>
                <w:lang w:val="en-US" w:eastAsia="zh-CN"/>
              </w:rPr>
              <w:t>第六届重庆中小企业服务节暨消费扶贫月展销活动经费</w:t>
            </w:r>
          </w:p>
        </w:tc>
      </w:tr>
      <w:tr>
        <w:trPr>
          <w:trHeight w:val="503"/>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eastAsia="zh-CN"/>
              </w:rPr>
              <w:t>巴中市商务局</w:t>
            </w: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w:t>
            </w:r>
            <w:r>
              <w:rPr>
                <w:rFonts w:ascii="宋体" w:cs="宋体" w:hint="eastAsia"/>
                <w:color w:val="000000"/>
                <w:kern w:val="0"/>
                <w:sz w:val="24"/>
                <w:lang w:eastAsia="zh-CN"/>
              </w:rPr>
              <w:t>预</w:t>
            </w:r>
            <w:r>
              <w:rPr>
                <w:rFonts w:ascii="宋体" w:cs="宋体" w:hint="eastAsia"/>
                <w:color w:val="000000"/>
                <w:kern w:val="0"/>
                <w:sz w:val="24"/>
              </w:rPr>
              <w:t>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9.8万元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eastAsia="宋体" w:cs="宋体"/>
                <w:color w:val="000000"/>
                <w:sz w:val="24"/>
                <w:lang w:val="en-US" w:eastAsia="zh-CN"/>
              </w:rPr>
            </w:pPr>
            <w:r>
              <w:rPr>
                <w:rFonts w:ascii="宋体" w:cs="宋体" w:hint="eastAsia"/>
                <w:color w:val="000000"/>
                <w:sz w:val="24"/>
                <w:lang w:val="en-US" w:eastAsia="zh-CN"/>
              </w:rPr>
              <w:t>9.8万元</w:t>
            </w:r>
          </w:p>
        </w:tc>
      </w:tr>
      <w:tr>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9.8万元</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sz w:val="24"/>
                <w:lang w:val="en-US" w:eastAsia="zh-CN"/>
              </w:rPr>
              <w:t>9.8万元</w:t>
            </w:r>
          </w:p>
        </w:tc>
      </w:tr>
      <w:tr>
        <w:trPr>
          <w:trHeight w:val="90"/>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val="0"/>
              <w:kinsoku/>
              <w:wordWrap/>
              <w:overflowPunct/>
              <w:topLinePunct w:val="0"/>
              <w:bidi w:val="0"/>
              <w:spacing w:line="560" w:lineRule="exact"/>
              <w:ind w:left="0" w:right="0" w:firstLineChars="200" w:firstLine="480"/>
              <w:jc w:val="center"/>
              <w:rPr>
                <w:rFonts w:ascii="宋体" w:cs="宋体"/>
                <w:color w:val="000000"/>
                <w:sz w:val="24"/>
              </w:rPr>
            </w:pPr>
          </w:p>
        </w:tc>
      </w:tr>
      <w:tr>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年</w:t>
            </w:r>
            <w:r>
              <w:rPr>
                <w:rFonts w:ascii="宋体" w:cs="宋体" w:hint="eastAsia"/>
                <w:color w:val="000000"/>
                <w:kern w:val="0"/>
                <w:sz w:val="24"/>
                <w:lang w:eastAsia="zh-CN"/>
              </w:rPr>
              <w:t>年</w:t>
            </w:r>
            <w:r>
              <w:rPr>
                <w:rFonts w:ascii="宋体" w:cs="宋体" w:hint="eastAsia"/>
                <w:color w:val="000000"/>
                <w:kern w:val="0"/>
                <w:sz w:val="24"/>
              </w:rPr>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pageBreakBefore w:val="0"/>
              <w:widowControl/>
              <w:kinsoku/>
              <w:wordWrap/>
              <w:overflowPunct/>
              <w:topLinePunct w:val="0"/>
              <w:bidi w:val="0"/>
              <w:spacing w:line="560" w:lineRule="exact"/>
              <w:ind w:left="0" w:right="0" w:firstLineChars="200" w:firstLine="480"/>
              <w:jc w:val="center"/>
              <w:textAlignment w:val="center"/>
              <w:rPr>
                <w:rFonts w:ascii="宋体" w:cs="宋体"/>
                <w:color w:val="000000"/>
                <w:sz w:val="24"/>
              </w:rPr>
            </w:pPr>
            <w:r>
              <w:rPr>
                <w:rFonts w:ascii="宋体" w:cs="宋体" w:hint="eastAsia"/>
                <w:color w:val="000000"/>
                <w:kern w:val="0"/>
                <w:sz w:val="24"/>
              </w:rPr>
              <w:t>实际完成目标</w:t>
            </w:r>
          </w:p>
        </w:tc>
      </w:tr>
      <w:tr>
        <w:trPr>
          <w:trHeight w:val="225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color w:val="000000"/>
                <w:sz w:val="21"/>
                <w:szCs w:val="21"/>
              </w:rPr>
            </w:pPr>
            <w:r>
              <w:rPr>
                <w:rFonts w:ascii="宋体" w:cs="宋体" w:hint="eastAsia"/>
                <w:color w:val="000000"/>
                <w:sz w:val="21"/>
                <w:szCs w:val="21"/>
                <w:lang w:val="en-US" w:eastAsia="zh-CN"/>
              </w:rPr>
              <w:t xml:space="preserve"> </w:t>
            </w:r>
            <w:r>
              <w:rPr>
                <w:rFonts w:ascii="方正仿宋_GBK" w:eastAsia="方正仿宋_GBK" w:cs="方正仿宋_GBK" w:hint="eastAsia"/>
                <w:i w:val="0"/>
                <w:caps w:val="0"/>
                <w:smallCaps w:val="0"/>
                <w:color w:val="333333"/>
                <w:spacing w:val="0"/>
                <w:kern w:val="0"/>
                <w:sz w:val="32"/>
                <w:szCs w:val="32"/>
                <w:shd w:val="clear" w:color="auto" w:fill="FFFFFF"/>
                <w:lang w:val="en-US" w:eastAsia="zh-CN"/>
              </w:rPr>
              <w:t>组织参加企业10家，展会现场销售100万元</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方正仿宋_GBK" w:eastAsia="方正仿宋_GBK" w:cs="方正仿宋_GBK" w:hint="eastAsia"/>
                <w:i w:val="0"/>
                <w:caps w:val="0"/>
                <w:smallCaps w:val="0"/>
                <w:color w:val="333333"/>
                <w:spacing w:val="0"/>
                <w:kern w:val="0"/>
                <w:sz w:val="32"/>
                <w:szCs w:val="32"/>
                <w:shd w:val="clear" w:color="auto" w:fill="FFFFFF"/>
                <w:lang w:val="en-US" w:eastAsia="zh-CN"/>
              </w:rPr>
            </w:pPr>
            <w:r>
              <w:rPr>
                <w:rFonts w:ascii="方正仿宋_GBK" w:eastAsia="方正仿宋_GBK" w:cs="方正仿宋_GBK" w:hint="eastAsia"/>
                <w:i w:val="0"/>
                <w:caps w:val="0"/>
                <w:smallCaps w:val="0"/>
                <w:color w:val="333333"/>
                <w:spacing w:val="0"/>
                <w:kern w:val="0"/>
                <w:sz w:val="32"/>
                <w:szCs w:val="32"/>
                <w:shd w:val="clear" w:color="auto" w:fill="FFFFFF"/>
                <w:lang w:val="en-US" w:eastAsia="zh-CN"/>
              </w:rPr>
              <w:t>通过项目实施组织四川裕德源生态农业科技有限公司等12家企业，展会现场销售101.86万元，现场签约990多万元。提升了巴中产品知名度和美誉度，叫响了“巴中产巴中造”品牌。参加第六届重庆中小企业服务节暨消费扶贫展销活动。</w:t>
            </w:r>
          </w:p>
          <w:p>
            <w:pPr>
              <w:snapToGrid w:val="0"/>
              <w:spacing w:line="520" w:lineRule="exact"/>
              <w:ind w:firstLineChars="200" w:firstLine="640"/>
              <w:rPr>
                <w:rFonts w:ascii="方正仿宋_GBK" w:eastAsia="方正仿宋_GBK" w:cs="方正仿宋_GBK"/>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仿宋_GB2312" w:eastAsia="仿宋_GB2312"/>
                <w:sz w:val="21"/>
                <w:szCs w:val="21"/>
                <w:lang w:val="en-US" w:eastAsia="zh-CN"/>
              </w:rPr>
            </w:pPr>
            <w:r>
              <w:rPr>
                <w:rFonts w:ascii="宋体" w:cs="宋体" w:hint="eastAsia"/>
                <w:color w:val="000000"/>
                <w:sz w:val="21"/>
                <w:szCs w:val="21"/>
                <w:lang w:val="en-US" w:eastAsia="zh-CN"/>
              </w:rPr>
              <w:t xml:space="preserve">                                        </w:t>
            </w:r>
          </w:p>
        </w:tc>
      </w:tr>
      <w:tr>
        <w:trPr>
          <w:trHeight w:val="980"/>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left="0" w:right="0" w:firstLineChars="200" w:firstLine="480"/>
              <w:jc w:val="center"/>
              <w:textAlignment w:val="center"/>
              <w:rPr>
                <w:rFonts w:ascii="宋体" w:cs="宋体"/>
                <w:color w:val="000000"/>
                <w:sz w:val="24"/>
              </w:rPr>
            </w:pPr>
            <w:r>
              <w:rPr>
                <w:rFonts w:ascii="宋体" w:cs="宋体" w:hint="eastAsia"/>
                <w:color w:val="000000"/>
                <w:sz w:val="24"/>
              </w:rPr>
              <w:t>绩</w:t>
            </w:r>
            <w:r>
              <w:rPr>
                <w:rFonts w:ascii="宋体" w:cs="宋体" w:hint="eastAsia"/>
                <w:color w:val="000000"/>
                <w:sz w:val="24"/>
                <w:lang w:eastAsia="zh-CN"/>
              </w:rPr>
              <w:t>时</w:t>
            </w:r>
            <w:r>
              <w:rPr>
                <w:rFonts w:ascii="宋体" w:cs="宋体" w:hint="eastAsia"/>
                <w:color w:val="000000"/>
                <w:sz w:val="24"/>
              </w:rPr>
              <w:t>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both"/>
              <w:textAlignment w:val="center"/>
              <w:rPr>
                <w:rFonts w:ascii="宋体" w:cs="宋体" w:hint="eastAsia"/>
                <w:color w:val="000000"/>
                <w:sz w:val="24"/>
                <w:lang w:val="en-US" w:eastAsia="zh-CN"/>
              </w:rPr>
            </w:pPr>
            <w:r>
              <w:rPr>
                <w:rFonts w:ascii="宋体" w:cs="宋体" w:hint="eastAsia"/>
                <w:color w:val="000000"/>
                <w:sz w:val="24"/>
                <w:lang w:val="en-US" w:eastAsia="zh-CN"/>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预期指标值</w:t>
            </w:r>
          </w:p>
          <w:p>
            <w:pPr>
              <w:keepNext w:val="0"/>
              <w:keepLines w:val="0"/>
              <w:pageBreakBefore w:val="0"/>
              <w:widowControl/>
              <w:kinsoku/>
              <w:wordWrap/>
              <w:overflowPunct/>
              <w:topLinePunct w:val="0"/>
              <w:autoSpaceDE/>
              <w:autoSpaceDN/>
              <w:bidi w:val="0"/>
              <w:adjustRightInd/>
              <w:snapToGrid/>
              <w:spacing w:line="360" w:lineRule="exact"/>
              <w:ind w:right="0"/>
              <w:jc w:val="left"/>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实际完成指标值</w:t>
            </w:r>
          </w:p>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sz w:val="24"/>
                <w:lang w:val="en-US" w:eastAsia="zh-CN"/>
              </w:rPr>
            </w:pPr>
            <w:r>
              <w:rPr>
                <w:rFonts w:ascii="宋体" w:cs="宋体" w:hint="eastAsia"/>
                <w:color w:val="000000"/>
                <w:sz w:val="24"/>
                <w:lang w:val="en-US" w:eastAsia="zh-CN"/>
              </w:rPr>
              <w:t>(包含数字及文字描述)</w:t>
            </w:r>
          </w:p>
        </w:tc>
      </w:tr>
      <w:tr>
        <w:trPr>
          <w:trHeight w:val="75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lang w:eastAsia="zh-CN"/>
              </w:rPr>
            </w:pPr>
            <w:r>
              <w:rPr>
                <w:rFonts w:ascii="宋体" w:cs="宋体" w:hint="eastAsia"/>
                <w:color w:val="000000"/>
                <w:kern w:val="0"/>
                <w:sz w:val="24"/>
                <w:lang w:eastAsia="zh-CN"/>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1"/>
                <w:szCs w:val="21"/>
                <w:lang w:eastAsia="zh-CN"/>
              </w:rPr>
              <w:t>组织企业参展</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1"/>
                <w:szCs w:val="21"/>
                <w:lang w:val="en-US" w:eastAsia="zh-CN"/>
              </w:rPr>
            </w:pPr>
            <w:r>
              <w:rPr>
                <w:rFonts w:ascii="宋体" w:cs="宋体" w:hint="eastAsia"/>
                <w:color w:val="000000"/>
                <w:kern w:val="0"/>
                <w:sz w:val="21"/>
                <w:szCs w:val="21"/>
                <w:lang w:val="en-US" w:eastAsia="zh-CN"/>
              </w:rPr>
              <w:t>10家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1"/>
                <w:szCs w:val="21"/>
                <w:lang w:val="en-US"/>
              </w:rPr>
            </w:pPr>
            <w:r>
              <w:rPr>
                <w:rFonts w:ascii="宋体" w:cs="宋体" w:hint="eastAsia"/>
                <w:color w:val="000000"/>
                <w:kern w:val="0"/>
                <w:sz w:val="21"/>
                <w:szCs w:val="21"/>
                <w:lang w:val="en-US" w:eastAsia="zh-CN"/>
              </w:rPr>
              <w:t>12家</w:t>
            </w:r>
          </w:p>
        </w:tc>
      </w:tr>
      <w:tr>
        <w:trPr>
          <w:trHeight w:val="472"/>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lang w:eastAsia="zh-CN"/>
              </w:rPr>
              <w:t>经济效益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val="en-US" w:eastAsia="zh-CN"/>
              </w:rPr>
              <w:t>销售额</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1"/>
                <w:szCs w:val="21"/>
                <w:lang w:val="en-US"/>
              </w:rPr>
            </w:pPr>
            <w:r>
              <w:rPr>
                <w:rFonts w:ascii="宋体" w:cs="宋体" w:hint="eastAsia"/>
                <w:color w:val="000000"/>
                <w:kern w:val="0"/>
                <w:sz w:val="21"/>
                <w:szCs w:val="21"/>
                <w:lang w:val="en-US" w:eastAsia="zh-CN"/>
              </w:rPr>
              <w:t>100万元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color w:val="000000"/>
                <w:kern w:val="0"/>
                <w:sz w:val="21"/>
                <w:szCs w:val="21"/>
                <w:lang w:val="en-US"/>
              </w:rPr>
            </w:pPr>
            <w:r>
              <w:rPr>
                <w:rFonts w:ascii="宋体" w:cs="宋体" w:hint="eastAsia"/>
                <w:color w:val="000000"/>
                <w:kern w:val="0"/>
                <w:sz w:val="21"/>
                <w:szCs w:val="21"/>
                <w:lang w:val="en-US" w:eastAsia="zh-CN"/>
              </w:rPr>
              <w:t>101.86万元</w:t>
            </w:r>
          </w:p>
        </w:tc>
      </w:tr>
      <w:tr>
        <w:trPr>
          <w:trHeight w:val="707"/>
        </w:trPr>
        <w:tc>
          <w:tcPr>
            <w:tcW w:w="390" w:type="dxa"/>
            <w:vMerge/>
            <w:tcBorders>
              <w:top w:val="single" w:sz="4" w:space="0" w:color="000000"/>
              <w:left w:val="single" w:sz="4" w:space="0" w:color="000000"/>
              <w:bottom w:val="single" w:sz="4" w:space="0" w:color="000000"/>
              <w:right w:val="single" w:sz="4" w:space="0" w:color="000000"/>
            </w:tcBorders>
            <w:vAlign w:val="center"/>
          </w:tc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cs="宋体" w:hint="eastAsia"/>
                <w:color w:val="000000"/>
                <w:kern w:val="0"/>
                <w:sz w:val="24"/>
              </w:rPr>
            </w:pPr>
            <w:r>
              <w:rPr>
                <w:rFonts w:ascii="宋体" w:cs="宋体" w:hint="eastAsia"/>
                <w:color w:val="000000"/>
                <w:kern w:val="0"/>
                <w:sz w:val="24"/>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服务对象满意度</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hint="eastAsia"/>
                <w:color w:val="000000"/>
                <w:kern w:val="0"/>
                <w:sz w:val="24"/>
                <w:lang w:eastAsia="zh-CN"/>
              </w:rPr>
            </w:pPr>
            <w:r>
              <w:rPr>
                <w:rFonts w:ascii="宋体" w:cs="宋体" w:hint="eastAsia"/>
                <w:color w:val="000000"/>
                <w:kern w:val="0"/>
                <w:sz w:val="24"/>
                <w:lang w:eastAsia="zh-CN"/>
              </w:rPr>
              <w:t>参展企业满意度</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sz w:val="21"/>
                <w:szCs w:val="21"/>
                <w:lang w:val="en-US" w:eastAsia="zh-CN"/>
              </w:rPr>
              <w:t>80%</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ind w:right="0"/>
              <w:jc w:val="center"/>
              <w:textAlignment w:val="center"/>
              <w:rPr>
                <w:rFonts w:ascii="宋体" w:eastAsia="宋体" w:cs="宋体"/>
                <w:color w:val="000000"/>
                <w:kern w:val="0"/>
                <w:sz w:val="24"/>
                <w:lang w:val="en-US" w:eastAsia="zh-CN"/>
              </w:rPr>
            </w:pPr>
            <w:r>
              <w:rPr>
                <w:rFonts w:ascii="宋体" w:cs="宋体" w:hint="eastAsia"/>
                <w:color w:val="000000"/>
                <w:sz w:val="21"/>
                <w:szCs w:val="21"/>
                <w:lang w:val="en-US" w:eastAsia="zh-CN"/>
              </w:rPr>
              <w:t>85%</w:t>
            </w:r>
          </w:p>
        </w:tc>
      </w:tr>
    </w:tbl>
    <w:p>
      <w:pPr>
        <w:spacing w:line="580" w:lineRule="exact"/>
        <w:rPr>
          <w:rFonts w:ascii="方正仿宋_GBK" w:eastAsia="方正仿宋_GBK" w:cs="方正仿宋_GBK" w:hint="eastAsia"/>
          <w:b/>
          <w:bCs/>
          <w:sz w:val="32"/>
          <w:szCs w:val="32"/>
        </w:rPr>
      </w:pPr>
    </w:p>
    <w:p>
      <w:pPr>
        <w:pStyle w:val="15"/>
        <w:rPr>
          <w:rFonts w:hint="eastAsia"/>
        </w:rPr>
      </w:pPr>
    </w:p>
    <w:p>
      <w:pPr>
        <w:spacing w:line="580" w:lineRule="exact"/>
        <w:ind w:left="630"/>
        <w:rPr>
          <w:rFonts w:ascii="方正仿宋_GBK" w:eastAsia="方正仿宋_GBK" w:cs="方正仿宋_GBK" w:hint="eastAsia"/>
          <w:b/>
          <w:bCs/>
          <w:sz w:val="32"/>
          <w:szCs w:val="32"/>
        </w:rPr>
      </w:pPr>
      <w:r>
        <w:rPr>
          <w:rFonts w:ascii="方正仿宋_GBK" w:eastAsia="方正仿宋_GBK" w:cs="方正仿宋_GBK" w:hint="eastAsia"/>
          <w:b/>
          <w:bCs/>
          <w:sz w:val="32"/>
          <w:szCs w:val="32"/>
        </w:rPr>
        <w:t>2.部门绩效评价结果。</w:t>
      </w:r>
    </w:p>
    <w:p>
      <w:pPr>
        <w:spacing w:line="580" w:lineRule="exact"/>
        <w:ind w:firstLineChars="200" w:firstLine="640"/>
        <w:rPr>
          <w:rFonts w:ascii="方正仿宋_GBK" w:eastAsia="方正仿宋_GBK" w:cs="方正仿宋_GBK" w:hint="eastAsia"/>
          <w:sz w:val="32"/>
          <w:szCs w:val="32"/>
        </w:rPr>
      </w:pPr>
      <w:r>
        <w:rPr>
          <w:rFonts w:ascii="方正仿宋_GBK" w:eastAsia="方正仿宋_GBK" w:cs="方正仿宋_GBK" w:hint="eastAsia"/>
          <w:sz w:val="32"/>
          <w:szCs w:val="32"/>
        </w:rPr>
        <w:t>本部门按要求对</w:t>
      </w:r>
      <w:r>
        <w:rPr>
          <w:rFonts w:ascii="方正仿宋_GBK" w:eastAsia="方正仿宋_GBK" w:cs="方正仿宋_GBK" w:hint="eastAsia"/>
          <w:sz w:val="32"/>
          <w:szCs w:val="32"/>
          <w:lang w:eastAsia="zh-CN"/>
        </w:rPr>
        <w:t>2020</w:t>
      </w:r>
      <w:r>
        <w:rPr>
          <w:rFonts w:ascii="方正仿宋_GBK" w:eastAsia="方正仿宋_GBK" w:cs="方正仿宋_GBK" w:hint="eastAsia"/>
          <w:sz w:val="32"/>
          <w:szCs w:val="32"/>
        </w:rPr>
        <w:t>年部门整体支出绩效评价情况开展自评，《</w:t>
      </w:r>
      <w:r>
        <w:rPr>
          <w:rFonts w:ascii="方正仿宋_GBK" w:eastAsia="方正仿宋_GBK" w:cs="方正仿宋_GBK" w:hint="eastAsia"/>
          <w:sz w:val="32"/>
          <w:szCs w:val="32"/>
          <w:lang w:val="en-US" w:eastAsia="zh-CN"/>
        </w:rPr>
        <w:t>巴中市商务局</w:t>
      </w:r>
      <w:r>
        <w:rPr>
          <w:rFonts w:ascii="方正仿宋_GBK" w:eastAsia="方正仿宋_GBK" w:cs="方正仿宋_GBK" w:hint="eastAsia"/>
          <w:sz w:val="32"/>
          <w:szCs w:val="32"/>
          <w:lang w:eastAsia="zh-CN"/>
        </w:rPr>
        <w:t>2020</w:t>
      </w:r>
      <w:r>
        <w:rPr>
          <w:rFonts w:ascii="方正仿宋_GBK" w:eastAsia="方正仿宋_GBK" w:cs="方正仿宋_GBK" w:hint="eastAsia"/>
          <w:sz w:val="32"/>
          <w:szCs w:val="32"/>
        </w:rPr>
        <w:t>年部门整体支出绩效评价报告》见附件（附件1）。</w:t>
      </w:r>
    </w:p>
    <w:p>
      <w:pPr>
        <w:keepNext w:val="0"/>
        <w:keepLines w:val="0"/>
        <w:pageBreakBefore w:val="0"/>
        <w:widowControl w:val="0"/>
        <w:kinsoku/>
        <w:wordWrap/>
        <w:overflowPunct/>
        <w:topLinePunct w:val="0"/>
        <w:autoSpaceDE/>
        <w:autoSpaceDN/>
        <w:bidi w:val="0"/>
        <w:adjustRightInd/>
        <w:snapToGrid/>
        <w:spacing w:line="576" w:lineRule="exact"/>
        <w:ind w:left="0" w:right="0" w:firstLineChars="200" w:firstLine="640"/>
        <w:jc w:val="both"/>
        <w:textAlignment w:val="auto"/>
        <w:outlineLvl w:val="9"/>
        <w:rPr>
          <w:rFonts w:ascii="方正仿宋_GBK" w:eastAsia="方正仿宋_GBK" w:cs="方正仿宋_GBK" w:hint="eastAsia"/>
          <w:color w:val="auto"/>
          <w:kern w:val="2"/>
          <w:sz w:val="32"/>
          <w:szCs w:val="32"/>
          <w:lang w:val="en-US" w:eastAsia="zh-CN" w:bidi="ar-SA"/>
        </w:rPr>
      </w:pPr>
      <w:r>
        <w:rPr>
          <w:rFonts w:ascii="方正仿宋_GBK" w:eastAsia="方正仿宋_GBK" w:cs="方正仿宋_GBK" w:hint="eastAsia"/>
          <w:sz w:val="32"/>
          <w:szCs w:val="32"/>
        </w:rPr>
        <w:t>本部门自行组织</w:t>
      </w:r>
      <w:r>
        <w:rPr>
          <w:rFonts w:ascii="方正仿宋_GBK" w:eastAsia="方正仿宋_GBK" w:cs="方正仿宋_GBK" w:hint="eastAsia"/>
          <w:color w:val="auto"/>
          <w:kern w:val="2"/>
          <w:sz w:val="32"/>
          <w:szCs w:val="32"/>
          <w:lang w:val="en-US" w:eastAsia="zh-CN" w:bidi="ar-SA"/>
        </w:rPr>
        <w:t>对2020中央外经贸专项资金绩效自评报告资金项目开展了绩效评价，《巴中市商务局关于2020年中央外经贸发展专项资金使用绩效的报告》见附件（附件2）。</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4"/>
        </w:numPr>
        <w:spacing w:line="600" w:lineRule="exact"/>
        <w:ind w:left="0" w:firstLineChars="150" w:firstLine="660"/>
        <w:jc w:val="center"/>
        <w:outlineLvl w:val="0"/>
        <w:rPr>
          <w:rStyle w:val="1Char"/>
          <w:rFonts w:ascii="黑体" w:eastAsia="黑体"/>
          <w:b w:val="0"/>
        </w:rPr>
      </w:pPr>
      <w:bookmarkStart w:id="60" w:name="_Toc15377225"/>
      <w:bookmarkStart w:id="61" w:name="_Toc15396613"/>
      <w:r>
        <w:rPr>
          <w:rFonts w:ascii="黑体" w:eastAsia="黑体" w:hint="eastAsia"/>
          <w:color w:val="000000"/>
          <w:sz w:val="44"/>
          <w:szCs w:val="44"/>
        </w:rPr>
        <w:t>名</w:t>
      </w:r>
      <w:r>
        <w:rPr>
          <w:rStyle w:val="1Char"/>
          <w:rFonts w:ascii="黑体" w:eastAsia="黑体" w:hint="eastAsia"/>
          <w:b w:val="0"/>
        </w:rPr>
        <w:t>词解释</w:t>
      </w:r>
      <w:bookmarkEnd w:id="60"/>
      <w:bookmarkEnd w:id="61"/>
    </w:p>
    <w:p>
      <w:pPr>
        <w:spacing w:line="600" w:lineRule="exact"/>
        <w:jc w:val="left"/>
        <w:rPr>
          <w:rFonts w:ascii="宋体"/>
          <w:b/>
          <w:color w:val="000000"/>
          <w:sz w:val="44"/>
          <w:szCs w:val="44"/>
        </w:rPr>
      </w:pPr>
    </w:p>
    <w:p>
      <w:pPr>
        <w:pStyle w:val="29"/>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财政拨款收入：指单位从同级财政部门取得的财政预算资金。</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事业收入：指事业单位开展专业业务活动及辅助活动取得的收入（二级预算单位事业收入情况）。</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经营收入：指事业单位在专业业务活动及其辅助活动之外开展非独立核算经营活动取得的收入（二级预算单位经营收入情况）等。</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其他收入：指单位取得的除上述收入以外的各项收入。</w:t>
      </w:r>
      <w:r>
        <w:rPr>
          <w:rFonts w:ascii="仿宋_GB2312" w:eastAsia="仿宋_GB2312"/>
          <w:sz w:val="32"/>
          <w:szCs w:val="32"/>
        </w:rPr>
        <w:t xml:space="preserve"> </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r>
        <w:rPr>
          <w:rFonts w:ascii="仿宋_GB2312" w:eastAsia="仿宋_GB2312"/>
          <w:sz w:val="32"/>
          <w:szCs w:val="32"/>
        </w:rPr>
        <w:t xml:space="preserve"> </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结余分配：指事业单位按照事业单位会计制度的规定从非财政补助结余中分配的事业基金和职工福利基金等。</w:t>
      </w:r>
    </w:p>
    <w:p>
      <w:pPr>
        <w:pStyle w:val="29"/>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、年末结转和结余：指单位按有关规定结转到下年或以后年度继续使用的资金。</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9</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10</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11</w:t>
      </w:r>
      <w:r>
        <w:rPr>
          <w:rFonts w:ascii="仿宋_GB2312" w:eastAsia="仿宋_GB2312"/>
          <w:color w:val="000000"/>
          <w:sz w:val="32"/>
          <w:szCs w:val="32"/>
        </w:rPr>
        <w:t>.</w:t>
      </w:r>
      <w:r>
        <w:rPr>
          <w:rFonts w:ascii="仿宋_GB2312" w:eastAsia="仿宋_GB2312" w:hint="eastAsia"/>
          <w:color w:val="000000"/>
          <w:sz w:val="32"/>
          <w:szCs w:val="32"/>
        </w:rPr>
        <w:t>经营支出：指事业单位在专业业务活动及其辅助活动之外开展非独立核算经营活动发生的支出。</w:t>
      </w:r>
    </w:p>
    <w:p>
      <w:pPr>
        <w:pStyle w:val="29"/>
        <w:spacing w:line="560" w:lineRule="exact"/>
        <w:ind w:firstLineChars="200" w:firstLine="640"/>
        <w:rPr>
          <w:rFonts w:ascii="仿宋_GB2312" w:eastAsia="仿宋_GB2312"/>
          <w:sz w:val="32"/>
          <w:szCs w:val="32"/>
        </w:rPr>
      </w:pPr>
      <w:r>
        <w:rPr>
          <w:rFonts w:ascii="仿宋_GB2312" w:eastAsia="仿宋_GB2312" w:hint="eastAsia"/>
          <w:sz w:val="32"/>
          <w:szCs w:val="32"/>
          <w:lang w:val="en-US" w:eastAsia="zh-CN"/>
        </w:rPr>
        <w:t>12</w:t>
      </w:r>
      <w:r>
        <w:rPr>
          <w:rFonts w:ascii="仿宋_GB2312" w:eastAsia="仿宋_GB2312"/>
          <w:sz w:val="32"/>
          <w:szCs w:val="32"/>
        </w:rPr>
        <w:t>.</w:t>
      </w:r>
      <w:r>
        <w:rPr>
          <w:rFonts w:ascii="仿宋_GB2312" w:eastAsia="仿宋_GB2312" w:hint="eastAsia"/>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pacing w:line="560" w:lineRule="exact"/>
        <w:ind w:firstLineChars="200" w:firstLine="640"/>
        <w:rPr>
          <w:rFonts w:ascii="仿宋_GB2312" w:eastAsia="仿宋_GB2312"/>
          <w:sz w:val="32"/>
          <w:szCs w:val="32"/>
        </w:rPr>
      </w:pPr>
      <w:r>
        <w:rPr>
          <w:rFonts w:ascii="仿宋_GB2312" w:eastAsia="仿宋_GB2312" w:hint="eastAsia"/>
          <w:sz w:val="32"/>
          <w:szCs w:val="32"/>
          <w:lang w:val="en-US" w:eastAsia="zh-CN"/>
        </w:rPr>
        <w:t>13</w:t>
      </w:r>
      <w:r>
        <w:rPr>
          <w:rFonts w:ascii="仿宋_GB2312" w:eastAsia="仿宋_GB2312"/>
          <w:sz w:val="32"/>
          <w:szCs w:val="32"/>
        </w:rPr>
        <w:t>.</w:t>
      </w:r>
      <w:r>
        <w:rPr>
          <w:rFonts w:ascii="仿宋_GB2312" w:eastAsia="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Chars="200" w:firstLine="640"/>
        <w:rPr>
          <w:rFonts w:ascii="仿宋_GB2312" w:eastAsia="仿宋_GB2312"/>
          <w:color w:val="000000"/>
          <w:sz w:val="32"/>
          <w:szCs w:val="32"/>
        </w:rPr>
      </w:pPr>
      <w:r>
        <w:rPr>
          <w:rFonts w:ascii="仿宋_GB2312" w:eastAsia="仿宋_GB2312" w:hint="eastAsia"/>
          <w:color w:val="000000"/>
          <w:sz w:val="32"/>
          <w:szCs w:val="32"/>
          <w:lang w:val="en-US" w:eastAsia="zh-CN"/>
        </w:rPr>
        <w:t>14</w:t>
      </w:r>
      <w:r>
        <w:rPr>
          <w:rFonts w:ascii="仿宋_GB2312" w:eastAsia="仿宋_GB2312"/>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lang w:val="en-US" w:eastAsia="zh-CN"/>
        </w:rPr>
        <w:t>商贸事务</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行政运行（</w:t>
      </w:r>
      <w:r>
        <w:rPr>
          <w:rFonts w:ascii="仿宋_GB2312" w:eastAsia="仿宋_GB2312" w:hint="eastAsia"/>
          <w:color w:val="000000"/>
          <w:sz w:val="32"/>
          <w:szCs w:val="32"/>
        </w:rPr>
        <w:t>项）：指</w:t>
      </w:r>
      <w:r>
        <w:rPr>
          <w:rFonts w:ascii="仿宋_GB2312" w:eastAsia="仿宋_GB2312" w:hint="eastAsia"/>
          <w:color w:val="000000"/>
          <w:sz w:val="32"/>
          <w:szCs w:val="32"/>
          <w:lang w:val="en-US" w:eastAsia="zh-CN"/>
        </w:rPr>
        <w:t>反映行政单位（包括实行公务员管理的事业单位）的基本支出</w:t>
      </w:r>
      <w:r>
        <w:rPr>
          <w:rFonts w:ascii="仿宋_GB2312" w:eastAsia="仿宋_GB2312" w:hint="eastAsia"/>
          <w:color w:val="000000"/>
          <w:sz w:val="32"/>
          <w:szCs w:val="32"/>
        </w:rPr>
        <w:t>。</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5</w:t>
      </w:r>
      <w:r>
        <w:rPr>
          <w:rFonts w:ascii="仿宋_GB2312" w:eastAsia="仿宋_GB2312"/>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lang w:val="en-US" w:eastAsia="zh-CN"/>
        </w:rPr>
        <w:t>商贸事务</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一般行政管理事务（</w:t>
      </w:r>
      <w:r>
        <w:rPr>
          <w:rFonts w:ascii="仿宋_GB2312" w:eastAsia="仿宋_GB2312" w:hint="eastAsia"/>
          <w:color w:val="000000"/>
          <w:sz w:val="32"/>
          <w:szCs w:val="32"/>
        </w:rPr>
        <w:t>项）：指</w:t>
      </w:r>
      <w:r>
        <w:rPr>
          <w:rFonts w:ascii="仿宋_GB2312" w:eastAsia="仿宋_GB2312" w:hint="eastAsia"/>
          <w:color w:val="000000"/>
          <w:sz w:val="32"/>
          <w:szCs w:val="32"/>
          <w:lang w:val="en-US" w:eastAsia="zh-CN"/>
        </w:rPr>
        <w:t>反映行政单位（包括实行公务员管理的事业单位）未单独设置项级科目的其他项目支出</w:t>
      </w:r>
      <w:r>
        <w:rPr>
          <w:rFonts w:ascii="仿宋_GB2312" w:eastAsia="仿宋_GB2312" w:hint="eastAsia"/>
          <w:color w:val="000000"/>
          <w:sz w:val="32"/>
          <w:szCs w:val="32"/>
        </w:rPr>
        <w:t>。</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6</w:t>
      </w:r>
      <w:r>
        <w:rPr>
          <w:rFonts w:ascii="仿宋_GB2312" w:eastAsia="仿宋_GB2312"/>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lang w:val="en-US" w:eastAsia="zh-CN"/>
        </w:rPr>
        <w:t>商贸事务</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招商引资（</w:t>
      </w:r>
      <w:r>
        <w:rPr>
          <w:rFonts w:ascii="仿宋_GB2312" w:eastAsia="仿宋_GB2312" w:hint="eastAsia"/>
          <w:color w:val="000000"/>
          <w:sz w:val="32"/>
          <w:szCs w:val="32"/>
        </w:rPr>
        <w:t>项）：指</w:t>
      </w:r>
      <w:r>
        <w:rPr>
          <w:rFonts w:ascii="仿宋_GB2312" w:eastAsia="仿宋_GB2312" w:hint="eastAsia"/>
          <w:color w:val="000000"/>
          <w:sz w:val="32"/>
          <w:szCs w:val="32"/>
          <w:lang w:val="en-US" w:eastAsia="zh-CN"/>
        </w:rPr>
        <w:t>反映用于招商引资、优化经济环境等方面的支出</w:t>
      </w:r>
      <w:r>
        <w:rPr>
          <w:rFonts w:ascii="仿宋_GB2312" w:eastAsia="仿宋_GB2312" w:hint="eastAsia"/>
          <w:color w:val="000000"/>
          <w:sz w:val="32"/>
          <w:szCs w:val="32"/>
        </w:rPr>
        <w:t>。</w:t>
      </w:r>
    </w:p>
    <w:p>
      <w:pPr>
        <w:ind w:firstLineChars="200" w:firstLine="640"/>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7</w:t>
      </w:r>
      <w:r>
        <w:rPr>
          <w:rFonts w:ascii="仿宋_GB2312" w:eastAsia="仿宋_GB2312"/>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lang w:val="en-US" w:eastAsia="zh-CN"/>
        </w:rPr>
        <w:t>商贸事务</w:t>
      </w:r>
      <w:r>
        <w:rPr>
          <w:rFonts w:ascii="仿宋_GB2312" w:eastAsia="仿宋_GB2312" w:hint="eastAsia"/>
          <w:color w:val="000000"/>
          <w:sz w:val="32"/>
          <w:szCs w:val="32"/>
        </w:rPr>
        <w:t>（款）</w:t>
      </w:r>
      <w:r>
        <w:rPr>
          <w:rFonts w:ascii="仿宋_GB2312" w:eastAsia="仿宋_GB2312" w:hint="eastAsia"/>
          <w:color w:val="000000"/>
          <w:sz w:val="32"/>
          <w:szCs w:val="32"/>
          <w:lang w:val="en-US" w:eastAsia="zh-CN"/>
        </w:rPr>
        <w:t>事业运行（</w:t>
      </w:r>
      <w:r>
        <w:rPr>
          <w:rFonts w:ascii="仿宋_GB2312" w:eastAsia="仿宋_GB2312" w:hint="eastAsia"/>
          <w:color w:val="000000"/>
          <w:sz w:val="32"/>
          <w:szCs w:val="32"/>
        </w:rPr>
        <w:t>项）：指</w:t>
      </w:r>
      <w:r>
        <w:rPr>
          <w:rFonts w:ascii="仿宋_GB2312" w:eastAsia="仿宋_GB2312" w:hint="eastAsia"/>
          <w:color w:val="000000"/>
          <w:sz w:val="32"/>
          <w:szCs w:val="32"/>
          <w:lang w:val="en-US" w:eastAsia="zh-CN"/>
        </w:rPr>
        <w:t>反映事业单位的基本支出</w:t>
      </w:r>
      <w:r>
        <w:rPr>
          <w:rFonts w:ascii="仿宋_GB2312" w:eastAsia="仿宋_GB2312" w:hint="eastAsia"/>
          <w:color w:val="000000"/>
          <w:sz w:val="32"/>
          <w:szCs w:val="32"/>
        </w:rPr>
        <w:t>。</w:t>
      </w:r>
    </w:p>
    <w:p>
      <w:pPr>
        <w:ind w:firstLineChars="200" w:firstLine="640"/>
        <w:rPr>
          <w:rFonts w:ascii="仿宋_GB2312" w:eastAsia="仿宋_GB2312"/>
          <w:b w:val="0"/>
          <w:bCs w:val="0"/>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lang w:val="en-US" w:eastAsia="zh-CN"/>
        </w:rPr>
        <w:t>8</w:t>
      </w:r>
      <w:r>
        <w:rPr>
          <w:rFonts w:ascii="仿宋_GB2312" w:eastAsia="仿宋_GB2312"/>
          <w:color w:val="000000"/>
          <w:sz w:val="32"/>
          <w:szCs w:val="32"/>
        </w:rPr>
        <w:t>.</w:t>
      </w:r>
      <w:r>
        <w:rPr>
          <w:rFonts w:ascii="仿宋_GB2312" w:eastAsia="仿宋_GB2312" w:hint="eastAsia"/>
          <w:color w:val="000000"/>
          <w:sz w:val="32"/>
          <w:szCs w:val="32"/>
        </w:rPr>
        <w:t>一般公共服务（类）</w:t>
      </w:r>
      <w:r>
        <w:rPr>
          <w:rFonts w:ascii="仿宋_GB2312" w:eastAsia="仿宋_GB2312" w:hint="eastAsia"/>
          <w:color w:val="000000"/>
          <w:sz w:val="32"/>
          <w:szCs w:val="32"/>
          <w:lang w:val="en-US" w:eastAsia="zh-CN"/>
        </w:rPr>
        <w:t>商贸事务</w:t>
      </w:r>
      <w:r>
        <w:rPr>
          <w:rFonts w:ascii="仿宋_GB2312" w:eastAsia="仿宋_GB2312" w:hint="eastAsia"/>
          <w:color w:val="000000"/>
          <w:sz w:val="32"/>
          <w:szCs w:val="32"/>
        </w:rPr>
        <w:t>（款）</w:t>
      </w:r>
      <w:r>
        <w:rPr>
          <w:rFonts w:ascii="仿宋_GB2312" w:eastAsia="仿宋_GB2312" w:cs="仿宋_GB2312" w:hint="eastAsia"/>
          <w:b w:val="0"/>
          <w:bCs w:val="0"/>
          <w:color w:val="000000"/>
          <w:kern w:val="0"/>
          <w:sz w:val="32"/>
          <w:szCs w:val="32"/>
          <w:lang w:val="en-US" w:eastAsia="zh-CN" w:bidi="ar-SA"/>
        </w:rPr>
        <w:t>其他商贸事务支出（项）：反映上述项目以外其他用于商贸事务方面的支出。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b w:val="0"/>
          <w:bCs w:val="0"/>
          <w:color w:val="000000"/>
          <w:sz w:val="32"/>
          <w:szCs w:val="32"/>
        </w:rPr>
        <w:t>1</w:t>
      </w:r>
      <w:r>
        <w:rPr>
          <w:rFonts w:ascii="仿宋_GB2312" w:eastAsia="仿宋_GB2312" w:hint="eastAsia"/>
          <w:b w:val="0"/>
          <w:bCs w:val="0"/>
          <w:color w:val="000000"/>
          <w:sz w:val="32"/>
          <w:szCs w:val="32"/>
          <w:lang w:val="en-US" w:eastAsia="zh-CN"/>
        </w:rPr>
        <w:t>9</w:t>
      </w:r>
      <w:r>
        <w:rPr>
          <w:rFonts w:ascii="仿宋_GB2312" w:eastAsia="仿宋_GB2312"/>
          <w:b w:val="0"/>
          <w:bCs w:val="0"/>
          <w:color w:val="000000"/>
          <w:sz w:val="32"/>
          <w:szCs w:val="32"/>
        </w:rPr>
        <w:t>.</w:t>
      </w:r>
      <w:r>
        <w:rPr>
          <w:rFonts w:ascii="仿宋_GB2312" w:eastAsia="仿宋_GB2312" w:cs="仿宋_GB2312" w:hint="eastAsia"/>
          <w:b w:val="0"/>
          <w:bCs w:val="0"/>
          <w:color w:val="000000"/>
          <w:kern w:val="0"/>
          <w:sz w:val="32"/>
          <w:szCs w:val="32"/>
          <w:lang w:val="en-US" w:eastAsia="zh-CN" w:bidi="ar-SA"/>
        </w:rPr>
        <w:t>教育（类）进修及培训（款）培训支出（项）: 反映各部门安排的用于培训的支出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20.社会保障和就业（类）行政事业单位离退休（款）机关事业单位基本养老保险缴费支出（项）:反映机关事业单位实施养老保险制度由单位缴纳的基本养老保险费支出。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21.社会保障和就业（类）行政事业单位离退休（款）其他行政事业单位离退休支出（项）：反映除上述项目以外其他用于行政事业单位养老方面的支出。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22.医疗卫生与计划生育（类）行政事业单位医疗（款）行政单位医疗（项）:反映财政部门安排在行政单位医疗保险缴费经费。</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23.医疗卫生与计划生育（类）行政事业单位医疗（款）事业单位医疗（项）:反映财政部门安排的事业单位医疗保险缴费经费，未参加医疗保险的事业单位的公费医疗经费，按国家规定享受离休人员待遇的医疗经费。</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24.医疗卫生与计划生育（类）行政事业单位医疗（款）公务员医疗补助（项）：反映财政部门安排的公务员医疗补助经费。</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 xml:space="preserve">25.商业服务业等支出（类）商业流通事务（款）行政运行（项）:反映行政单位的基本支出。 </w:t>
      </w:r>
    </w:p>
    <w:p>
      <w:pPr>
        <w:ind w:firstLineChars="200" w:firstLine="640"/>
        <w:rPr>
          <w:rFonts w:ascii="仿宋_GB2312" w:eastAsia="仿宋_GB2312"/>
          <w:b w:val="0"/>
          <w:bCs w:val="0"/>
          <w:color w:val="000000"/>
          <w:sz w:val="32"/>
          <w:szCs w:val="32"/>
        </w:rPr>
      </w:pPr>
      <w:r>
        <w:rPr>
          <w:rFonts w:ascii="仿宋_GB2312" w:eastAsia="仿宋_GB2312" w:cs="仿宋_GB2312" w:hint="eastAsia"/>
          <w:b w:val="0"/>
          <w:bCs w:val="0"/>
          <w:color w:val="000000"/>
          <w:kern w:val="0"/>
          <w:sz w:val="32"/>
          <w:szCs w:val="32"/>
          <w:lang w:val="en-US" w:eastAsia="zh-CN" w:bidi="ar-SA"/>
        </w:rPr>
        <w:t>26.商业服务业等支出（类）商业流通事务（款）一般行政管理事务（项）：反映行政单位（包括实行公务员管理的事业单位）未单独设置</w:t>
      </w:r>
      <w:r>
        <w:rPr>
          <w:rFonts w:ascii="仿宋_GB2312" w:eastAsia="仿宋_GB2312" w:hint="eastAsia"/>
          <w:b w:val="0"/>
          <w:bCs w:val="0"/>
          <w:color w:val="000000"/>
          <w:sz w:val="32"/>
          <w:szCs w:val="32"/>
          <w:lang w:val="en-US" w:eastAsia="zh-CN"/>
        </w:rPr>
        <w:t>项级科目的其他项目支出</w:t>
      </w:r>
      <w:r>
        <w:rPr>
          <w:rFonts w:ascii="仿宋_GB2312" w:eastAsia="仿宋_GB2312" w:hint="eastAsia"/>
          <w:b w:val="0"/>
          <w:bCs w:val="0"/>
          <w:color w:val="000000"/>
          <w:sz w:val="32"/>
          <w:szCs w:val="32"/>
        </w:rPr>
        <w:t>。</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27.商业服务业等支出（类）商业流通事务（款）其他商业流通事务支出（项）：反映除上述项目以外其他用于商业流通事务方面的支出。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28.商业服务业等支出（类）涉外发展服务支出（款）其他涉外发展服务支出（项）: 反映除上述项目以外其他用于涉外发展服务方面的支出。</w:t>
      </w:r>
    </w:p>
    <w:p>
      <w:pPr>
        <w:pageBreakBefore w:val="0"/>
        <w:widowControl w:val="0"/>
        <w:kinsoku/>
        <w:wordWrap/>
        <w:overflowPunct/>
        <w:topLinePunct w:val="0"/>
        <w:bidi w:val="0"/>
        <w:spacing w:line="560" w:lineRule="exact"/>
        <w:ind w:left="0" w:right="0" w:firstLineChars="200" w:firstLine="640"/>
        <w:rPr>
          <w:rFonts w:ascii="仿宋_GB2312" w:eastAsia="仿宋_GB2312" w:cs="仿宋_GB2312" w:hint="eastAsia"/>
          <w:b w:val="0"/>
          <w:bCs w:val="0"/>
          <w:color w:val="000000"/>
          <w:kern w:val="0"/>
          <w:sz w:val="32"/>
          <w:szCs w:val="32"/>
          <w:lang w:val="en-US" w:eastAsia="zh-CN" w:bidi="ar-SA"/>
        </w:rPr>
      </w:pPr>
      <w:r>
        <w:rPr>
          <w:rFonts w:ascii="仿宋_GB2312" w:eastAsia="仿宋_GB2312" w:cs="仿宋_GB2312" w:hint="eastAsia"/>
          <w:b w:val="0"/>
          <w:bCs w:val="0"/>
          <w:color w:val="000000"/>
          <w:kern w:val="0"/>
          <w:sz w:val="32"/>
          <w:szCs w:val="32"/>
          <w:lang w:val="en-US" w:eastAsia="zh-CN" w:bidi="ar-SA"/>
        </w:rPr>
        <w:t>29.住房保障支出（类）住房改革支出（款）住房公积金（项）: 反映行政事业单位按人力资源和社会保障部、财政部规定的基本工资和津贴补贴以及规定比例为职工缴纳的住房公积金。</w:t>
      </w:r>
    </w:p>
    <w:p>
      <w:pPr>
        <w:ind w:firstLineChars="200" w:firstLine="640"/>
        <w:rPr>
          <w:rFonts w:ascii="仿宋_GB2312" w:eastAsia="仿宋_GB2312"/>
          <w:b w:val="0"/>
          <w:bCs w:val="0"/>
          <w:color w:val="000000"/>
          <w:sz w:val="32"/>
          <w:szCs w:val="32"/>
        </w:rPr>
      </w:pPr>
      <w:r>
        <w:rPr>
          <w:rFonts w:ascii="仿宋_GB2312" w:eastAsia="仿宋_GB2312" w:cs="仿宋_GB2312" w:hint="eastAsia"/>
          <w:b w:val="0"/>
          <w:bCs w:val="0"/>
          <w:color w:val="000000"/>
          <w:kern w:val="0"/>
          <w:sz w:val="32"/>
          <w:szCs w:val="32"/>
          <w:lang w:val="en-US" w:eastAsia="zh-CN" w:bidi="ar-SA"/>
        </w:rPr>
        <w:t>30.农林水支出（类）扶贫（款）其他扶贫支出（项）: 反映上述项目以外其他用于扶贫方面的支出。</w:t>
      </w:r>
    </w:p>
    <w:p>
      <w:pPr>
        <w:spacing w:line="600" w:lineRule="exact"/>
        <w:jc w:val="center"/>
        <w:outlineLvl w:val="0"/>
        <w:rPr>
          <w:rStyle w:val="1Char"/>
          <w:rFonts w:ascii="黑体" w:eastAsia="黑体"/>
          <w:b w:val="0"/>
        </w:rPr>
      </w:pPr>
      <w:bookmarkStart w:id="62" w:name="_Toc15377226"/>
      <w:r>
        <w:rPr>
          <w:rFonts w:ascii="宋体"/>
          <w:b/>
          <w:color w:val="000000"/>
          <w:sz w:val="44"/>
          <w:szCs w:val="44"/>
        </w:rPr>
        <w:br w:type="page"/>
      </w:r>
      <w:bookmarkStart w:id="63" w:name="_Toc15396614"/>
      <w:r>
        <w:rPr>
          <w:rFonts w:ascii="黑体" w:eastAsia="黑体" w:hint="eastAsia"/>
          <w:color w:val="000000"/>
          <w:sz w:val="44"/>
          <w:szCs w:val="44"/>
        </w:rPr>
        <w:t>第</w:t>
      </w:r>
      <w:r>
        <w:rPr>
          <w:rStyle w:val="1Char"/>
          <w:rFonts w:ascii="黑体" w:eastAsia="黑体" w:hint="eastAsia"/>
          <w:b w:val="0"/>
        </w:rPr>
        <w:t>四部分 附件</w:t>
      </w:r>
      <w:bookmarkEnd w:id="63"/>
    </w:p>
    <w:p>
      <w:pPr>
        <w:spacing w:line="600" w:lineRule="exact"/>
        <w:jc w:val="left"/>
        <w:outlineLvl w:val="0"/>
        <w:rPr>
          <w:rFonts w:ascii="方正小标宋简体" w:eastAsia="方正小标宋简体" w:cs="方正小标宋简体"/>
          <w:sz w:val="32"/>
          <w:szCs w:val="32"/>
        </w:rPr>
      </w:pPr>
      <w:r>
        <w:rPr>
          <w:rFonts w:ascii="黑体" w:eastAsia="黑体" w:cs="黑体" w:hint="eastAsia"/>
          <w:sz w:val="32"/>
          <w:szCs w:val="32"/>
        </w:rPr>
        <w:t>附件1</w:t>
      </w:r>
    </w:p>
    <w:p>
      <w:pPr>
        <w:keepNext w:val="0"/>
        <w:keepLines w:val="0"/>
        <w:pageBreakBefore w:val="0"/>
        <w:widowControl w:val="0"/>
        <w:kinsoku/>
        <w:wordWrap/>
        <w:overflowPunct/>
        <w:topLinePunct w:val="0"/>
        <w:autoSpaceDE/>
        <w:autoSpaceDN/>
        <w:bidi w:val="0"/>
        <w:adjustRightInd/>
        <w:snapToGrid/>
        <w:spacing w:line="640" w:lineRule="exact"/>
        <w:ind w:left="0" w:right="0" w:firstLine="0"/>
        <w:jc w:val="center"/>
        <w:textAlignment w:val="auto"/>
        <w:outlineLvl w:val="9"/>
        <w:rPr>
          <w:rFonts w:ascii="方正小标宋简体" w:eastAsia="方正小标宋简体" w:cs="方正小标宋简体" w:hint="eastAsia"/>
          <w:b/>
          <w:sz w:val="44"/>
          <w:szCs w:val="44"/>
        </w:rPr>
      </w:pPr>
    </w:p>
    <w:p>
      <w:pPr>
        <w:keepNext w:val="0"/>
        <w:keepLines w:val="0"/>
        <w:pageBreakBefore w:val="0"/>
        <w:widowControl w:val="0"/>
        <w:kinsoku/>
        <w:wordWrap/>
        <w:overflowPunct/>
        <w:topLinePunct w:val="0"/>
        <w:autoSpaceDE/>
        <w:autoSpaceDN/>
        <w:bidi w:val="0"/>
        <w:adjustRightInd/>
        <w:snapToGrid/>
        <w:spacing w:line="640" w:lineRule="exact"/>
        <w:ind w:left="0" w:right="0" w:firstLine="0"/>
        <w:jc w:val="center"/>
        <w:textAlignment w:val="auto"/>
        <w:outlineLvl w:val="9"/>
        <w:rPr>
          <w:rFonts w:ascii="方正小标宋简体" w:eastAsia="方正小标宋简体" w:cs="方正小标宋简体" w:hint="eastAsia"/>
          <w:b/>
          <w:color w:val="000000"/>
          <w:sz w:val="44"/>
          <w:szCs w:val="44"/>
        </w:rPr>
      </w:pPr>
      <w:r>
        <w:rPr>
          <w:rFonts w:ascii="方正小标宋简体" w:eastAsia="方正小标宋简体" w:cs="方正小标宋简体" w:hint="eastAsia"/>
          <w:b/>
          <w:sz w:val="44"/>
          <w:szCs w:val="44"/>
        </w:rPr>
        <w:t>巴中市商务局</w:t>
      </w:r>
    </w:p>
    <w:p>
      <w:pPr>
        <w:keepNext w:val="0"/>
        <w:keepLines w:val="0"/>
        <w:pageBreakBefore w:val="0"/>
        <w:widowControl w:val="0"/>
        <w:kinsoku/>
        <w:wordWrap/>
        <w:overflowPunct/>
        <w:topLinePunct w:val="0"/>
        <w:autoSpaceDE/>
        <w:autoSpaceDN/>
        <w:bidi w:val="0"/>
        <w:adjustRightInd/>
        <w:snapToGrid/>
        <w:spacing w:line="640" w:lineRule="exact"/>
        <w:ind w:left="0" w:right="0" w:firstLine="0"/>
        <w:jc w:val="center"/>
        <w:textAlignment w:val="auto"/>
        <w:outlineLvl w:val="9"/>
        <w:rPr>
          <w:rFonts w:ascii="方正小标宋简体" w:eastAsia="方正小标宋简体" w:cs="方正小标宋简体" w:hint="eastAsia"/>
          <w:b/>
          <w:sz w:val="44"/>
          <w:szCs w:val="44"/>
        </w:rPr>
      </w:pPr>
      <w:r>
        <w:rPr>
          <w:rFonts w:ascii="方正小标宋简体" w:eastAsia="方正小标宋简体" w:cs="方正小标宋简体" w:hint="eastAsia"/>
          <w:b/>
          <w:sz w:val="44"/>
          <w:szCs w:val="44"/>
          <w:lang w:val="en-US" w:eastAsia="zh-CN"/>
        </w:rPr>
        <w:t>2020年整体</w:t>
      </w:r>
      <w:r>
        <w:rPr>
          <w:rFonts w:ascii="方正小标宋简体" w:eastAsia="方正小标宋简体" w:cs="方正小标宋简体" w:hint="eastAsia"/>
          <w:b/>
          <w:sz w:val="44"/>
          <w:szCs w:val="44"/>
        </w:rPr>
        <w:t>支出</w:t>
      </w:r>
      <w:r>
        <w:rPr>
          <w:rFonts w:ascii="方正小标宋简体" w:eastAsia="方正小标宋简体" w:cs="方正小标宋简体" w:hint="eastAsia"/>
          <w:b/>
          <w:sz w:val="44"/>
          <w:szCs w:val="44"/>
          <w:lang w:eastAsia="zh-CN"/>
        </w:rPr>
        <w:t>管理</w:t>
      </w:r>
      <w:r>
        <w:rPr>
          <w:rFonts w:ascii="方正小标宋简体" w:eastAsia="方正小标宋简体" w:cs="方正小标宋简体" w:hint="eastAsia"/>
          <w:b/>
          <w:sz w:val="44"/>
          <w:szCs w:val="44"/>
        </w:rPr>
        <w:t>绩效</w:t>
      </w:r>
      <w:r>
        <w:rPr>
          <w:rFonts w:ascii="方正小标宋简体" w:eastAsia="方正小标宋简体" w:cs="方正小标宋简体" w:hint="eastAsia"/>
          <w:b/>
          <w:sz w:val="44"/>
          <w:szCs w:val="44"/>
          <w:lang w:eastAsia="zh-CN"/>
        </w:rPr>
        <w:t>综合评价</w:t>
      </w:r>
      <w:r>
        <w:rPr>
          <w:rFonts w:ascii="方正小标宋简体" w:eastAsia="方正小标宋简体" w:cs="方正小标宋简体" w:hint="eastAsia"/>
          <w:b/>
          <w:sz w:val="44"/>
          <w:szCs w:val="44"/>
        </w:rPr>
        <w:t>自评</w:t>
      </w:r>
    </w:p>
    <w:p>
      <w:pPr>
        <w:keepNext w:val="0"/>
        <w:keepLines w:val="0"/>
        <w:pageBreakBefore w:val="0"/>
        <w:widowControl w:val="0"/>
        <w:kinsoku/>
        <w:wordWrap/>
        <w:overflowPunct/>
        <w:topLinePunct w:val="0"/>
        <w:autoSpaceDE/>
        <w:autoSpaceDN/>
        <w:bidi w:val="0"/>
        <w:adjustRightInd/>
        <w:snapToGrid/>
        <w:spacing w:line="640" w:lineRule="exact"/>
        <w:ind w:left="0" w:right="0" w:firstLine="0"/>
        <w:jc w:val="center"/>
        <w:textAlignment w:val="auto"/>
        <w:outlineLvl w:val="9"/>
        <w:rPr>
          <w:rFonts w:ascii="方正小标宋简体" w:eastAsia="方正小标宋简体" w:cs="方正小标宋简体" w:hint="eastAsia"/>
          <w:b/>
          <w:sz w:val="44"/>
          <w:szCs w:val="44"/>
        </w:rPr>
      </w:pPr>
      <w:r>
        <w:rPr>
          <w:rFonts w:ascii="方正小标宋简体" w:eastAsia="方正小标宋简体" w:cs="方正小标宋简体" w:hint="eastAsia"/>
          <w:b/>
          <w:sz w:val="44"/>
          <w:szCs w:val="44"/>
        </w:rPr>
        <w:t>报告</w:t>
      </w:r>
    </w:p>
    <w:p>
      <w:pPr>
        <w:spacing w:line="280" w:lineRule="exact"/>
        <w:ind w:firstLine="720"/>
        <w:rPr>
          <w:rFonts w:ascii="方正仿宋简体" w:eastAsia="方正仿宋简体" w:cs="宋体"/>
          <w:color w:val="000000"/>
          <w:szCs w:val="32"/>
          <w:shd w:val="clear" w:color="auto" w:fill="FFFFFF"/>
        </w:rPr>
      </w:pPr>
    </w:p>
    <w:p>
      <w:pPr>
        <w:keepNext w:val="0"/>
        <w:keepLines w:val="0"/>
        <w:pageBreakBefore w:val="0"/>
        <w:widowControl w:val="0"/>
        <w:kinsoku/>
        <w:wordWrap/>
        <w:overflowPunct/>
        <w:topLinePunct w:val="0"/>
        <w:autoSpaceDE/>
        <w:autoSpaceDN/>
        <w:bidi w:val="0"/>
        <w:adjustRightInd/>
        <w:spacing w:line="580" w:lineRule="exact"/>
        <w:ind w:left="0" w:right="0" w:firstLine="720"/>
        <w:jc w:val="both"/>
        <w:textAlignment w:val="auto"/>
        <w:outlineLvl w:val="9"/>
        <w:rPr>
          <w:rFonts w:ascii="方正黑体_GBK" w:eastAsia="方正黑体_GBK" w:cs="方正黑体_GBK" w:hint="eastAsia"/>
          <w:color w:val="000000"/>
          <w:szCs w:val="32"/>
          <w:shd w:val="clear" w:color="auto" w:fill="FFFFFF"/>
        </w:rPr>
      </w:pP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黑体_GBK" w:eastAsia="方正黑体_GBK" w:cs="方正黑体_GBK" w:hint="eastAsia"/>
          <w:color w:val="000000"/>
          <w:sz w:val="32"/>
          <w:szCs w:val="32"/>
          <w:shd w:val="clear" w:color="auto" w:fill="FFFFFF"/>
          <w:lang w:val="zh-CN"/>
        </w:rPr>
      </w:pPr>
      <w:r>
        <w:rPr>
          <w:rFonts w:ascii="方正黑体_GBK" w:eastAsia="方正黑体_GBK" w:cs="方正黑体_GBK" w:hint="eastAsia"/>
          <w:color w:val="000000"/>
          <w:sz w:val="32"/>
          <w:szCs w:val="32"/>
          <w:shd w:val="clear" w:color="auto" w:fill="FFFFFF"/>
        </w:rPr>
        <w:t>一、</w:t>
      </w:r>
      <w:r>
        <w:rPr>
          <w:rFonts w:ascii="方正黑体_GBK" w:eastAsia="方正黑体_GBK" w:cs="方正黑体_GBK" w:hint="eastAsia"/>
          <w:color w:val="000000"/>
          <w:sz w:val="32"/>
          <w:szCs w:val="32"/>
          <w:shd w:val="clear" w:color="auto" w:fill="FFFFFF"/>
          <w:lang w:val="zh-CN"/>
        </w:rPr>
        <w:t>部门（单位）概况</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楷体_GBK" w:eastAsia="方正楷体_GBK" w:cs="宋体" w:hint="eastAsia"/>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（一）机构组成</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rPr>
      </w:pPr>
      <w:r>
        <w:rPr>
          <w:rFonts w:ascii="方正仿宋_GBK" w:eastAsia="方正仿宋_GBK" w:cs="方正仿宋_GBK" w:hint="eastAsia"/>
          <w:sz w:val="32"/>
          <w:szCs w:val="32"/>
        </w:rPr>
        <w:t>巴中市商务局下属二级预算单位2个，其中参照公务员法管理的事业单位1个，其他事业单位1个。</w:t>
      </w:r>
    </w:p>
    <w:p>
      <w:pPr>
        <w:keepNext w:val="0"/>
        <w:keepLines w:val="0"/>
        <w:pageBreakBefore w:val="0"/>
        <w:widowControl w:val="0"/>
        <w:numPr>
          <w:ilvl w:val="0"/>
          <w:numId w:val="5"/>
        </w:numPr>
        <w:kinsoku/>
        <w:wordWrap/>
        <w:overflowPunct/>
        <w:topLinePunct w:val="0"/>
        <w:autoSpaceDE/>
        <w:autoSpaceDN/>
        <w:bidi w:val="0"/>
        <w:adjustRightInd/>
        <w:spacing w:line="560" w:lineRule="exact"/>
        <w:ind w:left="0" w:right="0" w:firstLine="720"/>
        <w:jc w:val="both"/>
        <w:textAlignment w:val="auto"/>
        <w:outlineLvl w:val="9"/>
        <w:rPr>
          <w:rFonts w:ascii="方正楷体_GBK" w:eastAsia="方正楷体_GBK" w:cs="宋体" w:hint="eastAsia"/>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机构职能</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1.贯彻落实国家有关国内外贸易、国际经济合作的法律、法规和方针、政策，拟订推动全市国内外贸易、对外经济合作发展的规范性文件，制定全市商务发展规划并组织实施。</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2.按要求承担全市服务业发展工作中组织实施的协调职责，贯彻执行国家、省、市关于促进现代服务业发展的方针、政策和法律、法规，制定全市服务业发展总体规划，负责服务业发展信息收集和统计分析，提出意见和建议。推进流通产业结构调整，加快第三方物流发展，指导流通企业改革、商贸服务业和社区商业发展，提出促进商贸企业发展的政策建议，推动流通标准化和连锁经营、商业特许经营、物流配送、电子商务等现代流通方式的发展。</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3.拟订引导国内外资金投向市场体系建设的规范性文件，编制大宗产品批发市场规划，指导城市商业网点规划和商业体系建设工作，推进农村市场体系建设，组织实施农村现代流通网络工程，促进城乡市场一体化发展。</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4.承担牵头协调全市整顿和规范市场经济秩序工作的职责，拟订规范市场运行和流通秩序的规范性文件，推动流通领域信用建设，指导商业信用销售，建立市场诚信公共服务平台，按有关规定对特殊流通行业进行监督管理。</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5.承担组织实施重要消费品市场调控和重要生产生活资料流通管理的职责，负责建立健全生活必需品市场供应应急管理机制，监测分析市场运行、商品供求状况，调查分析商品价格信息，进行预测预警和信息引导。</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6.拟订促进外贸增长的规范性文件，指导对外贸易行业执行国家进出口商品、加工贸易管理办法和进出口管理商品的技术目录，组织实施重要工业品、原材料和重要农产品进出口总量计划，指导贸易促进活动和外贸促进体系建设。</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7.依法监督技术引进、设备进口、国家限制出口技术的工作，推进进出口贸易标准化工作，牵头负责发展服务贸易的相关工作，推动服务外包平台建设。</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8.承担组织协调反倾销、反补贴、保障措施和技术性贸易壁垒等与进出口公平贸易相关工作的责任，建立进出口公平贸易预警机制，牵头开展对外贸易调查、产业损害调查和对经营者集中行为的反垄断审查，指导协调产业安全应对、企业在国外的反垄断应诉工作和国外对我市出口商品的反倾销、反补贴、保障措施的应诉工作。</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9.负责全市对外经济合作工作，拟订并执行对外经济合作的规范性文件，依法管理和监督对外承包工程、对外劳务合作和出境就业等，承担境外派驻机构和境外投资管理的责任，牵头负责外派劳务和赴境外就业人员的权益保护工作，管理多双边对我市的无偿援助和捐赠款项（不含财政合作项目下外国政府及国际金融组织对我市捐款）等发展合作业务。</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10.管理我市赴境外举办的各种商品交易和经贸推介活动，指导监督管理以巴中市名义在境内举办的各种商贸交易会、展览会、展销会等活动。</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11.规划全市商务系统电子政务、公共商务信息服务体系建设并组织实施，推动电子商务发展。</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12.承担市政府公布的有关行政审批事项。</w:t>
      </w:r>
    </w:p>
    <w:p>
      <w:pPr>
        <w:keepNext w:val="0"/>
        <w:keepLines w:val="0"/>
        <w:pageBreakBefore w:val="0"/>
        <w:widowControl w:val="0"/>
        <w:kinsoku/>
        <w:wordWrap/>
        <w:overflowPunct/>
        <w:topLinePunct w:val="0"/>
        <w:autoSpaceDE/>
        <w:autoSpaceDN/>
        <w:bidi w:val="0"/>
        <w:adjustRightInd/>
        <w:snapToGrid w:val="0"/>
        <w:spacing w:line="560" w:lineRule="exact"/>
        <w:ind w:left="0" w:right="0" w:firstLineChars="200" w:firstLine="640"/>
        <w:jc w:val="both"/>
        <w:textAlignment w:val="auto"/>
        <w:outlineLvl w:val="9"/>
        <w:rPr>
          <w:rFonts w:ascii="方正仿宋_GBK" w:eastAsia="方正仿宋_GBK" w:cs="方正仿宋_GBK" w:hint="eastAsia"/>
          <w:sz w:val="32"/>
          <w:szCs w:val="32"/>
          <w:lang w:val="en-US" w:eastAsia="zh-CN"/>
        </w:rPr>
      </w:pPr>
      <w:r>
        <w:rPr>
          <w:rFonts w:ascii="方正仿宋_GBK" w:eastAsia="方正仿宋_GBK" w:cs="方正仿宋_GBK" w:hint="eastAsia"/>
          <w:sz w:val="32"/>
          <w:szCs w:val="32"/>
          <w:lang w:val="en-US" w:eastAsia="zh-CN"/>
        </w:rPr>
        <w:t>13.承办市政府交办的其他事项。</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楷体_GBK" w:eastAsia="方正楷体_GBK" w:cs="宋体" w:hint="eastAsia"/>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（三）人员概况</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hint="eastAsia"/>
          <w:kern w:val="0"/>
          <w:sz w:val="32"/>
          <w:szCs w:val="32"/>
          <w:lang w:val="en-US" w:eastAsia="zh-CN"/>
        </w:rPr>
        <w:t>年末在职职工27人，行政编制人员22人（其中：行政工勤2人，参照公务员管理5人，工勤人员1人）；财政补助事业编制5人。单位机构改革，新增行政编制2名。</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黑体_GBK" w:eastAsia="方正黑体_GBK" w:cs="方正黑体_GBK" w:hint="eastAsia"/>
          <w:b w:val="0"/>
          <w:bCs w:val="0"/>
          <w:color w:val="000000"/>
          <w:sz w:val="32"/>
          <w:szCs w:val="32"/>
          <w:shd w:val="clear" w:color="auto" w:fill="FFFFFF"/>
          <w:lang w:val="zh-CN"/>
        </w:rPr>
      </w:pPr>
      <w:r>
        <w:rPr>
          <w:rFonts w:ascii="方正黑体_GBK" w:eastAsia="方正黑体_GBK" w:cs="方正黑体_GBK" w:hint="eastAsia"/>
          <w:b w:val="0"/>
          <w:bCs w:val="0"/>
          <w:color w:val="000000"/>
          <w:sz w:val="32"/>
          <w:szCs w:val="32"/>
          <w:shd w:val="clear" w:color="auto" w:fill="FFFFFF"/>
          <w:lang w:val="zh-CN"/>
        </w:rPr>
        <w:t>二、部门财政资金收支情况</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楷体_GBK" w:eastAsia="方正楷体_GBK" w:cs="宋体" w:hint="eastAsia"/>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（一）部门财政资金收入情况</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zh-CN" w:eastAsia="zh-CN"/>
        </w:rPr>
      </w:pPr>
      <w:r>
        <w:rPr>
          <w:rFonts w:ascii="方正仿宋_GBK" w:eastAsia="方正仿宋_GBK" w:cs="方正仿宋_GBK" w:hint="eastAsia"/>
          <w:kern w:val="0"/>
          <w:sz w:val="32"/>
          <w:szCs w:val="32"/>
          <w:lang w:val="en-US" w:eastAsia="zh-CN"/>
        </w:rPr>
        <w:t>2020年结余结转资金288.87万元，系项目结转资金。年初预算457.1万元，追加399.25万元，收入合计850.35万元，较上年减少31.74%。</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楷体_GBK" w:eastAsia="方正楷体_GBK" w:cs="宋体"/>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（二）部门财政资金支出情况</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hint="eastAsia"/>
          <w:kern w:val="0"/>
          <w:sz w:val="32"/>
          <w:szCs w:val="32"/>
          <w:lang w:val="en-US" w:eastAsia="zh-CN"/>
        </w:rPr>
        <w:t>2020年支出917万元，较上年下降27.7%，其中：基本支出525.68万元，项目类支出391.32万元。</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黑体_GBK" w:eastAsia="方正黑体_GBK" w:cs="方正黑体_GBK" w:hint="eastAsia"/>
          <w:color w:val="000000"/>
          <w:sz w:val="32"/>
          <w:szCs w:val="32"/>
          <w:shd w:val="clear" w:color="auto" w:fill="FFFFFF"/>
        </w:rPr>
      </w:pPr>
      <w:r>
        <w:rPr>
          <w:rFonts w:ascii="方正黑体_GBK" w:eastAsia="方正黑体_GBK" w:cs="方正黑体_GBK" w:hint="eastAsia"/>
          <w:color w:val="000000"/>
          <w:sz w:val="32"/>
          <w:szCs w:val="32"/>
          <w:shd w:val="clear" w:color="auto" w:fill="FFFFFF"/>
        </w:rPr>
        <w:t>三、</w:t>
      </w:r>
      <w:r>
        <w:rPr>
          <w:rFonts w:ascii="黑体" w:eastAsia="黑体" w:cs="宋体" w:hint="eastAsia"/>
          <w:color w:val="000000"/>
          <w:kern w:val="0"/>
          <w:sz w:val="32"/>
          <w:szCs w:val="32"/>
          <w:shd w:val="clear" w:color="auto" w:fill="FFFFFF"/>
        </w:rPr>
        <w:t>部门整体预算绩效管理情况</w:t>
      </w:r>
    </w:p>
    <w:p>
      <w:pPr>
        <w:keepNext w:val="0"/>
        <w:keepLines w:val="0"/>
        <w:pageBreakBefore w:val="0"/>
        <w:widowControl w:val="0"/>
        <w:kinsoku/>
        <w:wordWrap/>
        <w:overflowPunct/>
        <w:topLinePunct w:val="0"/>
        <w:autoSpaceDE/>
        <w:autoSpaceDN/>
        <w:adjustRightInd/>
        <w:spacing w:line="560" w:lineRule="exact"/>
        <w:ind w:firstLineChars="200" w:firstLine="640"/>
        <w:rPr>
          <w:rFonts w:ascii="方正楷体_GBK" w:eastAsia="方正楷体_GBK" w:cs="宋体"/>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（一）部门预算管理</w:t>
      </w:r>
    </w:p>
    <w:p>
      <w:pPr>
        <w:keepNext w:val="0"/>
        <w:keepLines w:val="0"/>
        <w:pageBreakBefore w:val="0"/>
        <w:widowControl w:val="0"/>
        <w:kinsoku/>
        <w:wordWrap/>
        <w:overflowPunct/>
        <w:topLinePunct w:val="0"/>
        <w:autoSpaceDE/>
        <w:autoSpaceDN/>
        <w:adjustRightInd/>
        <w:spacing w:line="560" w:lineRule="exact"/>
        <w:ind w:firstLineChars="200" w:firstLine="640"/>
        <w:rPr>
          <w:rFonts w:ascii="方正仿宋_GBK" w:eastAsia="方正仿宋_GBK" w:cs="宋体" w:hint="eastAsia"/>
          <w:color w:val="000000"/>
          <w:kern w:val="0"/>
          <w:sz w:val="32"/>
          <w:szCs w:val="32"/>
          <w:shd w:val="clear" w:color="auto" w:fill="FFFFFF"/>
          <w:lang w:val="zh-CN"/>
        </w:rPr>
      </w:pPr>
      <w:r>
        <w:rPr>
          <w:rFonts w:ascii="方正仿宋_GBK" w:eastAsia="方正仿宋_GBK" w:cs="宋体" w:hint="eastAsia"/>
          <w:b/>
          <w:bCs/>
          <w:color w:val="000000"/>
          <w:sz w:val="32"/>
          <w:szCs w:val="32"/>
          <w:shd w:val="clear" w:color="auto" w:fill="FFFFFF"/>
          <w:lang w:val="zh-CN"/>
        </w:rPr>
        <w:t>1.制度建设情况</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仿宋_GBK" w:eastAsia="方正仿宋_GBK" w:cs="方正仿宋_GBK" w:hint="eastAsia"/>
          <w:kern w:val="0"/>
          <w:sz w:val="32"/>
          <w:szCs w:val="32"/>
          <w:lang w:val="zh-CN" w:eastAsia="zh-CN"/>
        </w:rPr>
      </w:pPr>
      <w:r>
        <w:rPr>
          <w:rFonts w:ascii="方正仿宋_GBK" w:eastAsia="方正仿宋_GBK" w:cs="方正仿宋_GBK" w:hint="eastAsia"/>
          <w:kern w:val="0"/>
          <w:sz w:val="32"/>
          <w:szCs w:val="32"/>
          <w:lang w:val="en-US" w:eastAsia="zh-CN"/>
        </w:rPr>
        <w:t>2018年11月28日我局制定并印发了《中共巴中市商务局党组关于印发&lt;中共巴中市商务局党组工作规则（试行）&gt;等10个工作规则和制度的通知》（巴商党组〔2018〕50号）文件并要求单位干部职工认真执行。该工作规则和制度包括中共巴中市商务局党组工作规则（试行）、中共巴中市商务局党组议事规则、局长办公会议事规则、巴中市商务局机关财务管理制度、巴中市商务局请（休）假制度、巴中市商务局展会布展制度、干部职工学习培训制度、公文运转制度、发文办理制度、文件传阅制度、保密制度、巴中市商务局加班值班管理制度、巴中市商务局公务用车管理制度等十个工作规则和制度。</w:t>
      </w:r>
    </w:p>
    <w:p>
      <w:pPr>
        <w:keepNext w:val="0"/>
        <w:keepLines w:val="0"/>
        <w:pageBreakBefore w:val="0"/>
        <w:widowControl w:val="0"/>
        <w:kinsoku/>
        <w:wordWrap/>
        <w:overflowPunct/>
        <w:topLinePunct w:val="0"/>
        <w:autoSpaceDE/>
        <w:autoSpaceDN/>
        <w:adjustRightInd/>
        <w:spacing w:line="560" w:lineRule="exact"/>
        <w:ind w:firstLineChars="200" w:firstLine="640"/>
        <w:rPr>
          <w:rFonts w:ascii="方正仿宋_GBK" w:eastAsia="方正仿宋_GBK" w:cs="宋体" w:hint="eastAsia"/>
          <w:b/>
          <w:bCs/>
          <w:color w:val="000000"/>
          <w:sz w:val="32"/>
          <w:szCs w:val="32"/>
          <w:shd w:val="clear" w:color="auto" w:fill="FFFFFF"/>
          <w:lang w:val="zh-CN"/>
        </w:rPr>
      </w:pPr>
      <w:r>
        <w:rPr>
          <w:rFonts w:ascii="方正仿宋_GBK" w:eastAsia="方正仿宋_GBK" w:cs="宋体"/>
          <w:b/>
          <w:bCs/>
          <w:color w:val="000000"/>
          <w:sz w:val="32"/>
          <w:szCs w:val="32"/>
          <w:shd w:val="clear" w:color="auto" w:fill="FFFFFF"/>
          <w:lang w:val="zh-CN"/>
        </w:rPr>
        <w:t>2.</w:t>
      </w:r>
      <w:r>
        <w:rPr>
          <w:rFonts w:ascii="方正仿宋_GBK" w:eastAsia="方正仿宋_GBK" w:cs="宋体" w:hint="eastAsia"/>
          <w:b/>
          <w:bCs/>
          <w:color w:val="000000"/>
          <w:sz w:val="32"/>
          <w:szCs w:val="32"/>
          <w:shd w:val="clear" w:color="auto" w:fill="FFFFFF"/>
          <w:lang w:val="zh-CN"/>
        </w:rPr>
        <w:t>绩效目标管理情况</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hint="eastAsia"/>
          <w:kern w:val="0"/>
          <w:sz w:val="32"/>
          <w:szCs w:val="32"/>
          <w:lang w:val="en-US" w:eastAsia="zh-CN"/>
        </w:rPr>
        <w:t>根据《中共巴中市商务局党组关于印发&lt;中共巴中市商务局党组工作规则（试行）&gt;等10个工作规则和制度的通知》（巴商党组〔2018〕50号）要求，我局对各类资金绩效管理实行事前、事后、事终管理，</w:t>
      </w:r>
      <w:r>
        <w:rPr>
          <w:rFonts w:ascii="方正仿宋_GBK" w:eastAsia="方正仿宋_GBK" w:cs="方正仿宋_GBK" w:hint="eastAsia"/>
          <w:b/>
          <w:bCs/>
          <w:kern w:val="0"/>
          <w:sz w:val="32"/>
          <w:szCs w:val="32"/>
          <w:lang w:val="en-US" w:eastAsia="zh-CN"/>
        </w:rPr>
        <w:t>一是严格资金使用事前分配。</w:t>
      </w:r>
      <w:r>
        <w:rPr>
          <w:rFonts w:ascii="方正仿宋_GBK" w:eastAsia="方正仿宋_GBK" w:cs="方正仿宋_GBK" w:hint="eastAsia"/>
          <w:kern w:val="0"/>
          <w:sz w:val="32"/>
          <w:szCs w:val="32"/>
          <w:lang w:val="en-US" w:eastAsia="zh-CN"/>
        </w:rPr>
        <w:t>中央、省、市安排的资金必须由相关业务科室按照要求，拟定使用计划，经分管领导审核，同市财政局分管业务的科室协商后，报主要领导审定或提交局长办公会、党组会审定后组织实施。</w:t>
      </w:r>
      <w:r>
        <w:rPr>
          <w:rFonts w:ascii="方正仿宋_GBK" w:eastAsia="方正仿宋_GBK" w:cs="方正仿宋_GBK" w:hint="eastAsia"/>
          <w:b/>
          <w:bCs/>
          <w:kern w:val="0"/>
          <w:sz w:val="32"/>
          <w:szCs w:val="32"/>
          <w:lang w:val="en-US" w:eastAsia="zh-CN"/>
        </w:rPr>
        <w:t>二是严格资金使用事中管理。</w:t>
      </w:r>
      <w:r>
        <w:rPr>
          <w:rFonts w:ascii="方正仿宋_GBK" w:eastAsia="方正仿宋_GBK" w:cs="方正仿宋_GBK" w:hint="eastAsia"/>
          <w:kern w:val="0"/>
          <w:sz w:val="32"/>
          <w:szCs w:val="32"/>
          <w:lang w:val="en-US" w:eastAsia="zh-CN"/>
        </w:rPr>
        <w:t>各业务科室指导具体的项目实施单位制定实施方案，明确项目实施工作的指导思想、目的意义，完成时限，组织领导，实施的内容，采取方法，预期效果，资金使用的详细预算等，并收集相应的资料文件归类存放，便于查阅。</w:t>
      </w:r>
      <w:r>
        <w:rPr>
          <w:rFonts w:ascii="方正仿宋_GBK" w:eastAsia="方正仿宋_GBK" w:cs="方正仿宋_GBK" w:hint="eastAsia"/>
          <w:b/>
          <w:bCs/>
          <w:kern w:val="0"/>
          <w:sz w:val="32"/>
          <w:szCs w:val="32"/>
          <w:lang w:val="en-US" w:eastAsia="zh-CN"/>
        </w:rPr>
        <w:t>三是严格资金使用事后评价。</w:t>
      </w:r>
      <w:r>
        <w:rPr>
          <w:rFonts w:ascii="方正仿宋_GBK" w:eastAsia="方正仿宋_GBK" w:cs="方正仿宋_GBK" w:hint="eastAsia"/>
          <w:kern w:val="0"/>
          <w:sz w:val="32"/>
          <w:szCs w:val="32"/>
          <w:lang w:val="en-US" w:eastAsia="zh-CN"/>
        </w:rPr>
        <w:t>各业务科室加强资金的监督管理，指导项目单位有效实施，确保达到的预期效果，并及时形成项目工作的绩效评价报告。</w:t>
      </w:r>
    </w:p>
    <w:p>
      <w:pPr>
        <w:keepNext w:val="0"/>
        <w:keepLines w:val="0"/>
        <w:pageBreakBefore w:val="0"/>
        <w:widowControl w:val="0"/>
        <w:kinsoku/>
        <w:wordWrap/>
        <w:overflowPunct/>
        <w:topLinePunct w:val="0"/>
        <w:autoSpaceDE/>
        <w:autoSpaceDN/>
        <w:adjustRightInd/>
        <w:spacing w:line="560" w:lineRule="exact"/>
        <w:ind w:firstLineChars="200" w:firstLine="640"/>
        <w:rPr>
          <w:rFonts w:ascii="方正楷体_GBK" w:eastAsia="方正楷体_GBK" w:cs="宋体" w:hint="eastAsia"/>
          <w:b/>
          <w:bCs/>
          <w:color w:val="000000"/>
          <w:sz w:val="32"/>
          <w:szCs w:val="32"/>
          <w:shd w:val="clear" w:color="auto" w:fill="FFFFFF"/>
          <w:lang w:val="zh-CN"/>
        </w:rPr>
      </w:pPr>
      <w:r>
        <w:rPr>
          <w:rFonts w:ascii="方正楷体_GBK" w:eastAsia="方正楷体_GBK" w:cs="宋体" w:hint="eastAsia"/>
          <w:b/>
          <w:bCs/>
          <w:color w:val="000000"/>
          <w:sz w:val="32"/>
          <w:szCs w:val="32"/>
          <w:shd w:val="clear" w:color="auto" w:fill="FFFFFF"/>
          <w:lang w:val="zh-CN"/>
        </w:rPr>
        <w:t>（二）结果应用情况</w:t>
      </w:r>
    </w:p>
    <w:p>
      <w:pPr>
        <w:keepNext w:val="0"/>
        <w:keepLines w:val="0"/>
        <w:pageBreakBefore w:val="0"/>
        <w:widowControl w:val="0"/>
        <w:kinsoku/>
        <w:wordWrap/>
        <w:overflowPunct/>
        <w:topLinePunct w:val="0"/>
        <w:autoSpaceDE/>
        <w:autoSpaceDN/>
        <w:bidi w:val="0"/>
        <w:adjustRightInd/>
        <w:spacing w:line="560" w:lineRule="exact"/>
        <w:ind w:left="0" w:right="0" w:firstLine="720"/>
        <w:jc w:val="both"/>
        <w:textAlignment w:val="auto"/>
        <w:outlineLvl w:val="9"/>
        <w:rPr>
          <w:rFonts w:ascii="方正仿宋_GBK" w:eastAsia="方正仿宋_GBK" w:cs="方正仿宋_GBK" w:hint="eastAsia"/>
          <w:b/>
          <w:bCs/>
          <w:kern w:val="0"/>
          <w:sz w:val="32"/>
          <w:szCs w:val="32"/>
        </w:rPr>
      </w:pPr>
      <w:r>
        <w:rPr>
          <w:rFonts w:ascii="方正仿宋_GBK" w:eastAsia="方正仿宋_GBK" w:cs="方正仿宋_GBK"/>
          <w:b/>
          <w:bCs/>
          <w:kern w:val="0"/>
          <w:sz w:val="32"/>
          <w:szCs w:val="32"/>
        </w:rPr>
        <w:t>1.</w:t>
      </w:r>
      <w:r>
        <w:rPr>
          <w:rFonts w:ascii="方正仿宋_GBK" w:eastAsia="方正仿宋_GBK" w:cs="方正仿宋_GBK" w:hint="eastAsia"/>
          <w:b/>
          <w:bCs/>
          <w:kern w:val="0"/>
          <w:sz w:val="32"/>
          <w:szCs w:val="32"/>
        </w:rPr>
        <w:t>综合管理情况</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b/>
          <w:bCs/>
          <w:kern w:val="0"/>
          <w:sz w:val="32"/>
          <w:szCs w:val="32"/>
          <w:lang w:val="en-US" w:eastAsia="zh-CN"/>
        </w:rPr>
        <w:t>（1）</w:t>
      </w:r>
      <w:r>
        <w:rPr>
          <w:rFonts w:ascii="方正仿宋_GBK" w:eastAsia="方正仿宋_GBK" w:cs="方正仿宋_GBK" w:hint="eastAsia"/>
          <w:b/>
          <w:bCs/>
          <w:kern w:val="0"/>
          <w:sz w:val="32"/>
          <w:szCs w:val="32"/>
          <w:lang w:val="en-US" w:eastAsia="zh-CN"/>
        </w:rPr>
        <w:t>严格执行国家财经纪律。</w:t>
      </w:r>
      <w:r>
        <w:rPr>
          <w:rFonts w:ascii="方正仿宋_GBK" w:eastAsia="方正仿宋_GBK" w:cs="方正仿宋_GBK" w:hint="eastAsia"/>
          <w:kern w:val="0"/>
          <w:sz w:val="32"/>
          <w:szCs w:val="32"/>
          <w:lang w:val="en-US" w:eastAsia="zh-CN"/>
        </w:rPr>
        <w:t>严格执行《中华人民共和国预算法》、《中华人民共和国会计法》和《巴中市财政局关于进一步规范市级各类重大活动经费管理的通知》（巴财外〔2012〕49号）等法律法规和规章制度进行财务管理。</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b/>
          <w:bCs/>
          <w:kern w:val="0"/>
          <w:sz w:val="32"/>
          <w:szCs w:val="32"/>
          <w:lang w:val="en-US" w:eastAsia="zh-CN"/>
        </w:rPr>
        <w:t>（2）</w:t>
      </w:r>
      <w:r>
        <w:rPr>
          <w:rFonts w:ascii="方正仿宋_GBK" w:eastAsia="方正仿宋_GBK" w:cs="方正仿宋_GBK" w:hint="eastAsia"/>
          <w:b/>
          <w:bCs/>
          <w:kern w:val="0"/>
          <w:sz w:val="32"/>
          <w:szCs w:val="32"/>
          <w:lang w:val="en-US" w:eastAsia="zh-CN"/>
        </w:rPr>
        <w:t>严格执行政府采购。</w:t>
      </w:r>
      <w:r>
        <w:rPr>
          <w:rFonts w:ascii="方正仿宋_GBK" w:eastAsia="方正仿宋_GBK" w:cs="方正仿宋_GBK" w:hint="eastAsia"/>
          <w:kern w:val="0"/>
          <w:sz w:val="32"/>
          <w:szCs w:val="32"/>
          <w:lang w:val="en-US" w:eastAsia="zh-CN"/>
        </w:rPr>
        <w:t>《巴中市人民政府办公室转发&lt;四川省人民政府办公厅关于印发四川省2016-2017年政府集中采购目录及采购限额标准的通知&gt;的通知》（巴府办函〔2015〕133号）要求进行政府采购。</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b/>
          <w:bCs/>
          <w:kern w:val="0"/>
          <w:sz w:val="32"/>
          <w:szCs w:val="32"/>
          <w:lang w:val="en-US" w:eastAsia="zh-CN"/>
        </w:rPr>
        <w:t>（3）</w:t>
      </w:r>
      <w:r>
        <w:rPr>
          <w:rFonts w:ascii="方正仿宋_GBK" w:eastAsia="方正仿宋_GBK" w:cs="方正仿宋_GBK" w:hint="eastAsia"/>
          <w:b/>
          <w:bCs/>
          <w:kern w:val="0"/>
          <w:sz w:val="32"/>
          <w:szCs w:val="32"/>
          <w:lang w:val="en-US" w:eastAsia="zh-CN"/>
        </w:rPr>
        <w:t>严格控制“三公”经费支出。</w:t>
      </w:r>
      <w:r>
        <w:rPr>
          <w:rFonts w:ascii="方正仿宋_GBK" w:eastAsia="方正仿宋_GBK" w:cs="方正仿宋_GBK" w:hint="eastAsia"/>
          <w:kern w:val="0"/>
          <w:sz w:val="32"/>
          <w:szCs w:val="32"/>
          <w:lang w:val="en-US" w:eastAsia="zh-CN"/>
        </w:rPr>
        <w:t>一是列支公务用车运行维护费年初预算7.3万元，实际支出6.32万元，比去年增长1.07万元，人均支出0.23万元。主要原因是疫情期间开展农贸市场、大型商超和餐饮住宿等商贸流通企业疫情防控工作，使用公务用车的次数增加导致公务用车运行维护费有所增长；二是列支公务接待费年初预算3万元，实际支出2.84万元，比去年减少0.44万元。</w:t>
      </w:r>
    </w:p>
    <w:p>
      <w:pPr>
        <w:keepNext w:val="0"/>
        <w:keepLines w:val="0"/>
        <w:pageBreakBefore w:val="0"/>
        <w:widowControl w:val="0"/>
        <w:kinsoku/>
        <w:wordWrap/>
        <w:overflowPunct/>
        <w:topLinePunct w:val="0"/>
        <w:autoSpaceDE/>
        <w:autoSpaceDN/>
        <w:bidi w:val="0"/>
        <w:adjustRightIn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b/>
          <w:bCs/>
          <w:kern w:val="0"/>
          <w:sz w:val="32"/>
          <w:szCs w:val="32"/>
          <w:lang w:val="en-US" w:eastAsia="zh-CN"/>
        </w:rPr>
        <w:t>（4）</w:t>
      </w:r>
      <w:r>
        <w:rPr>
          <w:rFonts w:ascii="方正仿宋_GBK" w:eastAsia="方正仿宋_GBK" w:cs="方正仿宋_GBK" w:hint="eastAsia"/>
          <w:b/>
          <w:bCs/>
          <w:kern w:val="0"/>
          <w:sz w:val="32"/>
          <w:szCs w:val="32"/>
          <w:lang w:val="en-US" w:eastAsia="zh-CN"/>
        </w:rPr>
        <w:t>严格国有资产管理。</w:t>
      </w:r>
      <w:r>
        <w:rPr>
          <w:rFonts w:ascii="方正仿宋_GBK" w:eastAsia="方正仿宋_GBK" w:cs="方正仿宋_GBK" w:hint="eastAsia"/>
          <w:kern w:val="0"/>
          <w:sz w:val="32"/>
          <w:szCs w:val="32"/>
          <w:lang w:val="en-US" w:eastAsia="zh-CN"/>
        </w:rPr>
        <w:t>我局国有资产实行财务科统一核算，建立资产登记台账，局办公室统一管理，定期盘点对账，保证账实相符、账账相符。各科室负责人为资产管理第一责任人，资产使用人具体管理。资产的使用者和管理者变动时，应办理资产移交手续，凭交接清单到财务科办理资产变更登记手续。每年12月份由办公室牵头，各科室参与，对固定资产集中进行一次清理盘点，对盘亏的资产由其科室说明原因，不能说清原因的，应由相关责任人按资产现有价值赔偿。</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仿宋_GB2312" w:eastAsia="仿宋_GB2312" w:cs="仿宋_GB2312" w:hint="eastAsia"/>
          <w:sz w:val="32"/>
          <w:szCs w:val="32"/>
          <w:lang w:eastAsia="zh-CN"/>
        </w:rPr>
      </w:pPr>
      <w:r>
        <w:rPr>
          <w:rFonts w:ascii="方正仿宋_GBK" w:eastAsia="方正仿宋_GBK" w:cs="方正仿宋_GBK"/>
          <w:b/>
          <w:bCs/>
          <w:kern w:val="0"/>
          <w:sz w:val="32"/>
          <w:szCs w:val="32"/>
          <w:lang w:val="en-US" w:eastAsia="zh-CN"/>
        </w:rPr>
        <w:t>（5）</w:t>
      </w:r>
      <w:r>
        <w:rPr>
          <w:rFonts w:ascii="方正仿宋_GBK" w:eastAsia="方正仿宋_GBK" w:cs="方正仿宋_GBK" w:hint="eastAsia"/>
          <w:b/>
          <w:bCs/>
          <w:kern w:val="0"/>
          <w:sz w:val="32"/>
          <w:szCs w:val="32"/>
          <w:lang w:val="en-US" w:eastAsia="zh-CN"/>
        </w:rPr>
        <w:t>加强信息公开。</w:t>
      </w:r>
      <w:r>
        <w:rPr>
          <w:rFonts w:ascii="方正仿宋_GBK" w:eastAsia="方正仿宋_GBK" w:cs="方正仿宋_GBK" w:hint="eastAsia"/>
          <w:b w:val="0"/>
          <w:bCs w:val="0"/>
          <w:kern w:val="2"/>
          <w:sz w:val="32"/>
          <w:szCs w:val="32"/>
          <w:lang w:val="en-US" w:eastAsia="zh-CN" w:bidi="ar-SA"/>
        </w:rPr>
        <w:t>一是公开预决算信息。2020年已严格按要求公开2020年预算和预算绩效目标、2019年决算和绩效自评结果信息；二是“三公”经费预决算信息公开。2020年已严格按要求公开2020年“三公”经费预算、2019年“三公”经费决算信息。三</w:t>
      </w:r>
      <w:r>
        <w:rPr>
          <w:rFonts w:ascii="方正仿宋_GBK" w:eastAsia="方正仿宋_GBK" w:cs="方正仿宋_GBK" w:hint="eastAsia"/>
          <w:kern w:val="0"/>
          <w:sz w:val="32"/>
          <w:szCs w:val="32"/>
          <w:lang w:val="en-US" w:eastAsia="zh-CN"/>
        </w:rPr>
        <w:t>是根据《中共巴中市商务局党组关于印发&lt;中共巴中市商务局党组工作规则（试行）&gt;等10个工作规则和制度的通知》（巴商党组〔2018〕50号）要求，每半年对单位财务收支情况在职工会议上进行公开。四是加班情况公开。根据《中共巴中市委组织部 巴中市财政局关于规范市直部门公务员加班补助值班补助有关问题的通知》（巴市组通〔2020〕15号）文件要求，每季度对单位职工加班、值班补休及补助发放情况进行公示。</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bCs/>
          <w:sz w:val="32"/>
          <w:szCs w:val="32"/>
        </w:rPr>
      </w:pPr>
      <w:r>
        <w:rPr>
          <w:rFonts w:ascii="方正仿宋_GBK" w:eastAsia="方正仿宋_GBK" w:cs="方正仿宋_GBK"/>
          <w:b/>
          <w:bCs/>
          <w:sz w:val="32"/>
          <w:szCs w:val="32"/>
        </w:rPr>
        <w:t>2</w:t>
      </w:r>
      <w:r>
        <w:rPr>
          <w:rFonts w:ascii="方正仿宋_GBK" w:eastAsia="方正仿宋_GBK" w:cs="方正仿宋_GBK" w:hint="eastAsia"/>
          <w:b/>
          <w:bCs/>
          <w:sz w:val="32"/>
          <w:szCs w:val="32"/>
        </w:rPr>
        <w:t>.综合绩效情况</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val="0"/>
          <w:bCs w:val="0"/>
          <w:kern w:val="2"/>
          <w:sz w:val="32"/>
          <w:szCs w:val="32"/>
          <w:lang w:val="en-US" w:eastAsia="zh-CN" w:bidi="ar-SA"/>
        </w:rPr>
      </w:pPr>
      <w:r>
        <w:rPr>
          <w:rFonts w:ascii="方正仿宋_GBK" w:eastAsia="方正仿宋_GBK" w:cs="方正仿宋_GBK"/>
          <w:b/>
          <w:bCs/>
          <w:kern w:val="2"/>
          <w:sz w:val="32"/>
          <w:szCs w:val="32"/>
          <w:lang w:val="en-US" w:eastAsia="zh-CN" w:bidi="ar-SA"/>
        </w:rPr>
        <w:t>（1）</w:t>
      </w:r>
      <w:r>
        <w:rPr>
          <w:rFonts w:ascii="方正仿宋_GBK" w:eastAsia="方正仿宋_GBK" w:cs="方正仿宋_GBK" w:hint="eastAsia"/>
          <w:b/>
          <w:bCs/>
          <w:kern w:val="2"/>
          <w:sz w:val="32"/>
          <w:szCs w:val="32"/>
          <w:lang w:val="en-US" w:eastAsia="zh-CN" w:bidi="ar-SA"/>
        </w:rPr>
        <w:t>项目绩效目标编制情况。</w:t>
      </w:r>
      <w:r>
        <w:rPr>
          <w:rFonts w:ascii="方正仿宋_GBK" w:eastAsia="方正仿宋_GBK" w:cs="方正仿宋_GBK" w:hint="eastAsia"/>
          <w:b w:val="0"/>
          <w:bCs w:val="0"/>
          <w:kern w:val="2"/>
          <w:sz w:val="32"/>
          <w:szCs w:val="32"/>
          <w:lang w:val="en-US" w:eastAsia="zh-CN" w:bidi="ar-SA"/>
        </w:rPr>
        <w:t>一是</w:t>
      </w:r>
      <w:r>
        <w:rPr>
          <w:rFonts w:ascii="方正仿宋_GBK" w:eastAsia="方正仿宋_GBK" w:cs="方正仿宋_GBK" w:hint="eastAsia"/>
          <w:b w:val="0"/>
          <w:bCs w:val="0"/>
          <w:kern w:val="2"/>
          <w:sz w:val="32"/>
          <w:szCs w:val="32"/>
          <w:lang w:val="en-US" w:bidi="ar-SA"/>
        </w:rPr>
        <w:t>按照</w:t>
      </w:r>
      <w:r>
        <w:rPr>
          <w:rFonts w:ascii="方正仿宋_GBK" w:eastAsia="方正仿宋_GBK" w:cs="方正仿宋_GBK" w:hint="eastAsia"/>
          <w:b w:val="0"/>
          <w:bCs w:val="0"/>
          <w:kern w:val="2"/>
          <w:sz w:val="32"/>
          <w:szCs w:val="32"/>
          <w:lang w:val="en-US" w:eastAsia="zh-CN" w:bidi="ar-SA"/>
        </w:rPr>
        <w:t>2020年</w:t>
      </w:r>
      <w:r>
        <w:rPr>
          <w:rFonts w:ascii="方正仿宋_GBK" w:eastAsia="方正仿宋_GBK" w:cs="方正仿宋_GBK" w:hint="eastAsia"/>
          <w:b w:val="0"/>
          <w:bCs w:val="0"/>
          <w:kern w:val="2"/>
          <w:sz w:val="32"/>
          <w:szCs w:val="32"/>
          <w:lang w:val="en-US" w:bidi="ar-SA"/>
        </w:rPr>
        <w:t>预算要求</w:t>
      </w:r>
      <w:r>
        <w:rPr>
          <w:rFonts w:ascii="方正仿宋_GBK" w:eastAsia="方正仿宋_GBK" w:cs="方正仿宋_GBK" w:hint="eastAsia"/>
          <w:b w:val="0"/>
          <w:bCs w:val="0"/>
          <w:kern w:val="2"/>
          <w:sz w:val="32"/>
          <w:szCs w:val="32"/>
          <w:lang w:val="en-US" w:eastAsia="zh-CN" w:bidi="ar-SA"/>
        </w:rPr>
        <w:t>按时保质</w:t>
      </w:r>
      <w:r>
        <w:rPr>
          <w:rFonts w:ascii="方正仿宋_GBK" w:eastAsia="方正仿宋_GBK" w:cs="方正仿宋_GBK" w:hint="eastAsia"/>
          <w:b w:val="0"/>
          <w:bCs w:val="0"/>
          <w:kern w:val="2"/>
          <w:sz w:val="32"/>
          <w:szCs w:val="32"/>
          <w:lang w:val="en-US" w:bidi="ar-SA"/>
        </w:rPr>
        <w:t>编制</w:t>
      </w:r>
      <w:r>
        <w:rPr>
          <w:rFonts w:ascii="方正仿宋_GBK" w:eastAsia="方正仿宋_GBK" w:cs="方正仿宋_GBK" w:hint="eastAsia"/>
          <w:b w:val="0"/>
          <w:bCs w:val="0"/>
          <w:kern w:val="2"/>
          <w:sz w:val="32"/>
          <w:szCs w:val="32"/>
          <w:lang w:val="en-US" w:eastAsia="zh-CN" w:bidi="ar-SA"/>
        </w:rPr>
        <w:t>单位年度</w:t>
      </w:r>
      <w:r>
        <w:rPr>
          <w:rFonts w:ascii="方正仿宋_GBK" w:eastAsia="方正仿宋_GBK" w:cs="方正仿宋_GBK" w:hint="eastAsia"/>
          <w:b w:val="0"/>
          <w:bCs w:val="0"/>
          <w:kern w:val="2"/>
          <w:sz w:val="32"/>
          <w:szCs w:val="32"/>
          <w:lang w:val="en-US" w:bidi="ar-SA"/>
        </w:rPr>
        <w:t>预算</w:t>
      </w:r>
      <w:r>
        <w:rPr>
          <w:rFonts w:ascii="方正仿宋_GBK" w:eastAsia="方正仿宋_GBK" w:cs="方正仿宋_GBK" w:hint="eastAsia"/>
          <w:b w:val="0"/>
          <w:bCs w:val="0"/>
          <w:kern w:val="2"/>
          <w:sz w:val="32"/>
          <w:szCs w:val="32"/>
          <w:lang w:val="en-US" w:eastAsia="zh-CN" w:bidi="ar-SA"/>
        </w:rPr>
        <w:t>和预算绩效目标；</w:t>
      </w:r>
      <w:r>
        <w:rPr>
          <w:rFonts w:ascii="方正仿宋_GBK" w:eastAsia="方正仿宋_GBK" w:cs="方正仿宋_GBK" w:hint="eastAsia"/>
          <w:b w:val="0"/>
          <w:bCs w:val="0"/>
          <w:kern w:val="2"/>
          <w:sz w:val="32"/>
          <w:szCs w:val="32"/>
          <w:lang w:val="en-US" w:bidi="ar-SA"/>
        </w:rPr>
        <w:t>二是根据绩效管理要求设立绩效目标，填报《绩效目标申报表》，做到预算绩效目标管理与部门预算编制同步进行。</w:t>
      </w:r>
      <w:r>
        <w:rPr>
          <w:rFonts w:ascii="方正仿宋_GBK" w:eastAsia="方正仿宋_GBK" w:cs="方正仿宋_GBK" w:hint="eastAsia"/>
          <w:b w:val="0"/>
          <w:bCs w:val="0"/>
          <w:kern w:val="2"/>
          <w:sz w:val="32"/>
          <w:szCs w:val="32"/>
          <w:lang w:val="en-US" w:eastAsia="zh-CN" w:bidi="ar-SA"/>
        </w:rPr>
        <w:t>三是根据我单位职能、国民经济和社会发展规划确定</w:t>
      </w:r>
      <w:r>
        <w:rPr>
          <w:rFonts w:ascii="方正仿宋_GBK" w:eastAsia="方正仿宋_GBK" w:cs="方正仿宋_GBK" w:hint="eastAsia"/>
          <w:b w:val="0"/>
          <w:bCs w:val="0"/>
          <w:kern w:val="2"/>
          <w:sz w:val="32"/>
          <w:szCs w:val="32"/>
          <w:lang w:val="en-US" w:bidi="ar-SA"/>
        </w:rPr>
        <w:t>绩效目标</w:t>
      </w:r>
      <w:r>
        <w:rPr>
          <w:rFonts w:ascii="方正仿宋_GBK" w:eastAsia="方正仿宋_GBK" w:cs="方正仿宋_GBK" w:hint="eastAsia"/>
          <w:b w:val="0"/>
          <w:bCs w:val="0"/>
          <w:kern w:val="2"/>
          <w:sz w:val="32"/>
          <w:szCs w:val="32"/>
          <w:lang w:val="en-US" w:eastAsia="zh-CN" w:bidi="ar-SA"/>
        </w:rPr>
        <w:t>，并保证在一定期限内能够如期实现。四是对绩效目标进行在</w:t>
      </w:r>
      <w:r>
        <w:rPr>
          <w:rFonts w:ascii="方正仿宋_GBK" w:eastAsia="方正仿宋_GBK" w:cs="方正仿宋_GBK" w:hint="eastAsia"/>
          <w:b w:val="0"/>
          <w:bCs w:val="0"/>
          <w:kern w:val="2"/>
          <w:sz w:val="32"/>
          <w:szCs w:val="32"/>
          <w:lang w:val="en-US" w:bidi="ar-SA"/>
        </w:rPr>
        <w:t>数量、质量、</w:t>
      </w:r>
      <w:r>
        <w:rPr>
          <w:rFonts w:ascii="方正仿宋_GBK" w:eastAsia="方正仿宋_GBK" w:cs="方正仿宋_GBK" w:hint="eastAsia"/>
          <w:b w:val="0"/>
          <w:bCs w:val="0"/>
          <w:kern w:val="2"/>
          <w:sz w:val="32"/>
          <w:szCs w:val="32"/>
          <w:lang w:val="en-US" w:eastAsia="zh-CN" w:bidi="ar-SA"/>
        </w:rPr>
        <w:t>成本、</w:t>
      </w:r>
      <w:r>
        <w:rPr>
          <w:rFonts w:ascii="方正仿宋_GBK" w:eastAsia="方正仿宋_GBK" w:cs="方正仿宋_GBK" w:hint="eastAsia"/>
          <w:b w:val="0"/>
          <w:bCs w:val="0"/>
          <w:kern w:val="2"/>
          <w:sz w:val="32"/>
          <w:szCs w:val="32"/>
          <w:lang w:val="en-US" w:bidi="ar-SA"/>
        </w:rPr>
        <w:t>时限、经济效益、社会效益等方面</w:t>
      </w:r>
      <w:r>
        <w:rPr>
          <w:rFonts w:ascii="方正仿宋_GBK" w:eastAsia="方正仿宋_GBK" w:cs="方正仿宋_GBK" w:hint="eastAsia"/>
          <w:b w:val="0"/>
          <w:bCs w:val="0"/>
          <w:kern w:val="2"/>
          <w:sz w:val="32"/>
          <w:szCs w:val="32"/>
          <w:lang w:val="en-US" w:eastAsia="zh-CN" w:bidi="ar-SA"/>
        </w:rPr>
        <w:t>进行</w:t>
      </w:r>
      <w:r>
        <w:rPr>
          <w:rFonts w:ascii="方正仿宋_GBK" w:eastAsia="方正仿宋_GBK" w:cs="方正仿宋_GBK" w:hint="eastAsia"/>
          <w:b w:val="0"/>
          <w:bCs w:val="0"/>
          <w:kern w:val="2"/>
          <w:sz w:val="32"/>
          <w:szCs w:val="32"/>
          <w:lang w:val="en-US" w:bidi="ar-SA"/>
        </w:rPr>
        <w:t>细化</w:t>
      </w:r>
      <w:r>
        <w:rPr>
          <w:rFonts w:ascii="方正仿宋_GBK" w:eastAsia="方正仿宋_GBK" w:cs="方正仿宋_GBK" w:hint="eastAsia"/>
          <w:b w:val="0"/>
          <w:bCs w:val="0"/>
          <w:kern w:val="2"/>
          <w:sz w:val="32"/>
          <w:szCs w:val="32"/>
          <w:lang w:val="en-US" w:eastAsia="zh-CN" w:bidi="ar-SA"/>
        </w:rPr>
        <w:t>、</w:t>
      </w:r>
      <w:r>
        <w:rPr>
          <w:rFonts w:ascii="方正仿宋_GBK" w:eastAsia="方正仿宋_GBK" w:cs="方正仿宋_GBK" w:hint="eastAsia"/>
          <w:b w:val="0"/>
          <w:bCs w:val="0"/>
          <w:kern w:val="2"/>
          <w:sz w:val="32"/>
          <w:szCs w:val="32"/>
          <w:lang w:val="en-US" w:bidi="ar-SA"/>
        </w:rPr>
        <w:t>量化，形成评价特性指标</w:t>
      </w:r>
      <w:r>
        <w:rPr>
          <w:rFonts w:ascii="方正仿宋_GBK" w:eastAsia="方正仿宋_GBK" w:cs="方正仿宋_GBK" w:hint="eastAsia"/>
          <w:b w:val="0"/>
          <w:bCs w:val="0"/>
          <w:kern w:val="2"/>
          <w:sz w:val="32"/>
          <w:szCs w:val="32"/>
          <w:lang w:val="en-US" w:eastAsia="zh-CN" w:bidi="ar-SA"/>
        </w:rPr>
        <w:t>；五是着力推进绩效目标编审与预算编审流程上的深度融合，绩效目标编制与预算编制实现四个同步，即同步布置、同步编制、同步审核、同步上报，全年对申报的所有项目确定绩效目标，年中确定部分项目纳入绩效目标管理，2020年纳入绩效目标管理的项目有“巴中枣林鱼”“南江黄羊大酒店”餐饮品牌建设推广项目和中央外经贸发展专项资金2个项目，金额达210万元。</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仿宋_GB2312" w:cs="方正仿宋_GBK" w:hAnsi="方正仿宋_GBK"/>
          <w:b w:val="0"/>
          <w:bCs w:val="0"/>
          <w:kern w:val="2"/>
          <w:sz w:val="32"/>
          <w:szCs w:val="32"/>
          <w:lang w:val="en-US" w:eastAsia="zh-CN" w:bidi="ar-SA"/>
        </w:rPr>
      </w:pPr>
      <w:r>
        <w:rPr>
          <w:rFonts w:ascii="方正仿宋_GBK" w:eastAsia="方正仿宋_GBK" w:cs="方正仿宋_GBK"/>
          <w:b/>
          <w:bCs/>
          <w:kern w:val="2"/>
          <w:sz w:val="32"/>
          <w:szCs w:val="32"/>
          <w:lang w:val="en-US" w:eastAsia="zh-CN" w:bidi="ar-SA"/>
        </w:rPr>
        <w:t>（2）</w:t>
      </w:r>
      <w:r>
        <w:rPr>
          <w:rFonts w:ascii="方正仿宋_GBK" w:eastAsia="方正仿宋_GBK" w:cs="方正仿宋_GBK" w:hint="eastAsia"/>
          <w:b/>
          <w:bCs/>
          <w:kern w:val="2"/>
          <w:sz w:val="32"/>
          <w:szCs w:val="32"/>
          <w:lang w:val="en-US" w:eastAsia="zh-CN" w:bidi="ar-SA"/>
        </w:rPr>
        <w:t>项目绩效目标</w:t>
      </w:r>
      <w:r>
        <w:rPr>
          <w:rFonts w:ascii="方正仿宋_GBK" w:eastAsia="方正仿宋_GBK" w:cs="方正仿宋_GBK" w:hint="eastAsia"/>
          <w:b/>
          <w:bCs/>
          <w:kern w:val="2"/>
          <w:sz w:val="32"/>
          <w:szCs w:val="32"/>
          <w:lang w:val="en-US" w:bidi="ar-SA"/>
        </w:rPr>
        <w:t>执行与</w:t>
      </w:r>
      <w:r>
        <w:rPr>
          <w:rFonts w:ascii="方正仿宋_GBK" w:eastAsia="方正仿宋_GBK" w:cs="方正仿宋_GBK" w:hint="eastAsia"/>
          <w:b/>
          <w:bCs/>
          <w:kern w:val="2"/>
          <w:sz w:val="32"/>
          <w:szCs w:val="32"/>
          <w:lang w:val="en-US" w:eastAsia="zh-CN" w:bidi="ar-SA"/>
        </w:rPr>
        <w:t>自评</w:t>
      </w:r>
      <w:r>
        <w:rPr>
          <w:rFonts w:ascii="方正仿宋_GBK" w:eastAsia="方正仿宋_GBK" w:cs="方正仿宋_GBK" w:hint="eastAsia"/>
          <w:b/>
          <w:bCs/>
          <w:kern w:val="2"/>
          <w:sz w:val="32"/>
          <w:szCs w:val="32"/>
          <w:lang w:val="en-US" w:bidi="ar-SA"/>
        </w:rPr>
        <w:t>。</w:t>
      </w:r>
      <w:r>
        <w:rPr>
          <w:rFonts w:ascii="方正仿宋_GBK" w:eastAsia="方正仿宋_GBK" w:cs="方正仿宋_GBK" w:hint="eastAsia"/>
          <w:b w:val="0"/>
          <w:bCs w:val="0"/>
          <w:kern w:val="2"/>
          <w:sz w:val="32"/>
          <w:szCs w:val="32"/>
          <w:lang w:val="en-US" w:eastAsia="zh-CN" w:bidi="ar-SA"/>
        </w:rPr>
        <w:t>一是为进一步强化预算项目资金的执行力度，提高资金使用效益，我局积极适应预算执行细化管理要求，不断健全项目预算执行和监控机制，强化日常监控管理，中期和年末项目预算支出进度分别达到序时进度的62.2%、76.04%；二是按要求开展绩效目标动态监控并按时报送监控报告；三是2020年绩效监控核查、绩效目标自评核查以及重点绩效评价未发现问题，项目资金使用达到预期目标。</w:t>
      </w:r>
    </w:p>
    <w:p>
      <w:pPr>
        <w:keepNext w:val="0"/>
        <w:keepLines w:val="0"/>
        <w:pageBreakBefore w:val="0"/>
        <w:widowControl w:val="0"/>
        <w:numPr>
          <w:ilvl w:val="0"/>
          <w:numId w:val="6"/>
        </w:numPr>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大黑_GBK" w:eastAsia="方正大黑_GBK" w:cs="方正大黑_GBK" w:hint="eastAsia"/>
          <w:sz w:val="32"/>
          <w:szCs w:val="32"/>
        </w:rPr>
      </w:pPr>
      <w:r>
        <w:rPr>
          <w:rFonts w:ascii="方正大黑_GBK" w:eastAsia="方正大黑_GBK" w:cs="方正大黑_GBK" w:hint="eastAsia"/>
          <w:color w:val="000000"/>
          <w:sz w:val="32"/>
          <w:szCs w:val="32"/>
          <w:shd w:val="clear" w:color="auto" w:fill="FFFFFF"/>
        </w:rPr>
        <w:t>评价结论</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hint="eastAsia"/>
        </w:rPr>
      </w:pPr>
      <w:r>
        <w:rPr>
          <w:rFonts w:ascii="方正楷体_GBK" w:eastAsia="方正楷体_GBK" w:cs="宋体" w:hint="eastAsia"/>
          <w:color w:val="000000"/>
          <w:sz w:val="32"/>
          <w:szCs w:val="32"/>
          <w:shd w:val="clear" w:color="auto" w:fill="FFFFFF"/>
          <w:lang w:val="zh-CN"/>
        </w:rPr>
        <w:t>（一）</w:t>
      </w:r>
      <w:r>
        <w:rPr>
          <w:rFonts w:ascii="方正仿宋_GBK" w:eastAsia="方正仿宋_GBK" w:cs="方正仿宋_GBK" w:hint="eastAsia"/>
          <w:b/>
          <w:bCs/>
          <w:color w:val="000000"/>
          <w:sz w:val="32"/>
          <w:szCs w:val="32"/>
          <w:shd w:val="clear" w:color="auto" w:fill="FFFFFF"/>
          <w:lang w:val="en-US" w:eastAsia="zh-CN"/>
        </w:rPr>
        <w:t>基础工作管理情况。一是组织机构完善。</w:t>
      </w:r>
      <w:r>
        <w:rPr>
          <w:rFonts w:ascii="方正仿宋_GBK" w:eastAsia="方正仿宋_GBK" w:cs="方正仿宋_GBK" w:hint="eastAsia"/>
          <w:color w:val="000000"/>
          <w:szCs w:val="32"/>
          <w:shd w:val="clear" w:color="auto" w:fill="FFFFFF"/>
          <w:lang w:val="en-US" w:eastAsia="zh-CN"/>
        </w:rPr>
        <w:t>我局</w:t>
      </w:r>
      <w:r>
        <w:rPr>
          <w:rFonts w:ascii="方正仿宋_GBK" w:eastAsia="方正仿宋_GBK" w:cs="方正仿宋_GBK" w:hint="eastAsia"/>
          <w:sz w:val="32"/>
          <w:szCs w:val="32"/>
          <w:lang w:eastAsia="zh-CN"/>
        </w:rPr>
        <w:t>成立以</w:t>
      </w:r>
      <w:r>
        <w:rPr>
          <w:rFonts w:ascii="方正仿宋_GBK" w:eastAsia="方正仿宋_GBK" w:cs="方正仿宋_GBK" w:hint="eastAsia"/>
          <w:sz w:val="32"/>
          <w:szCs w:val="32"/>
          <w:lang w:val="en-US" w:eastAsia="zh-CN"/>
        </w:rPr>
        <w:t>办公室</w:t>
      </w:r>
      <w:r>
        <w:rPr>
          <w:rFonts w:ascii="方正仿宋_GBK" w:eastAsia="方正仿宋_GBK" w:cs="方正仿宋_GBK" w:hint="eastAsia"/>
          <w:sz w:val="32"/>
          <w:szCs w:val="32"/>
          <w:lang w:eastAsia="zh-CN"/>
        </w:rPr>
        <w:t>牵头，其他相关科室配合的绩效管理机构，各科室</w:t>
      </w:r>
      <w:r>
        <w:rPr>
          <w:rFonts w:ascii="方正仿宋_GBK" w:eastAsia="方正仿宋_GBK" w:cs="方正仿宋_GBK" w:hint="eastAsia"/>
          <w:sz w:val="32"/>
          <w:szCs w:val="32"/>
        </w:rPr>
        <w:t>负责本科室业务范围内的项目实施单位绩效自评布置和材料收集工作、项目支出绩效评价中的主管部门自评工作，形成自评报告，并按规定时限提交</w:t>
      </w:r>
      <w:r>
        <w:rPr>
          <w:rFonts w:ascii="方正仿宋_GBK" w:eastAsia="方正仿宋_GBK" w:cs="方正仿宋_GBK" w:hint="eastAsia"/>
          <w:sz w:val="32"/>
          <w:szCs w:val="32"/>
          <w:lang w:val="en-US" w:eastAsia="zh-CN"/>
        </w:rPr>
        <w:t>办公室</w:t>
      </w:r>
      <w:r>
        <w:rPr>
          <w:rFonts w:ascii="方正仿宋_GBK" w:eastAsia="方正仿宋_GBK" w:cs="方正仿宋_GBK" w:hint="eastAsia"/>
          <w:sz w:val="32"/>
          <w:szCs w:val="32"/>
        </w:rPr>
        <w:t>汇总上报。</w:t>
      </w:r>
      <w:r>
        <w:rPr>
          <w:rFonts w:ascii="方正仿宋_GBK" w:eastAsia="方正仿宋_GBK" w:cs="方正仿宋_GBK" w:hint="eastAsia"/>
          <w:b/>
          <w:bCs/>
          <w:sz w:val="32"/>
          <w:szCs w:val="32"/>
          <w:lang w:val="en-US" w:eastAsia="zh-CN"/>
        </w:rPr>
        <w:t>二是管理制度健全。</w:t>
      </w:r>
      <w:r>
        <w:rPr>
          <w:rFonts w:ascii="方正仿宋_GBK" w:eastAsia="方正仿宋_GBK" w:cs="方正仿宋_GBK" w:hint="eastAsia"/>
          <w:kern w:val="0"/>
          <w:sz w:val="32"/>
          <w:szCs w:val="32"/>
          <w:lang w:val="en-US" w:eastAsia="zh-CN"/>
        </w:rPr>
        <w:t>2018年11月28日我局制定并印发了《中共巴中市商务局党组关于印发&lt;中共巴中市商务局党组工作规则（试行）&gt;等10个工作规则和制度的通知》（巴商党组〔2018〕50号）文件。</w:t>
      </w:r>
      <w:r>
        <w:rPr>
          <w:rFonts w:ascii="方正仿宋_GBK" w:eastAsia="方正仿宋_GBK" w:cs="方正仿宋_GBK" w:hint="eastAsia"/>
          <w:b/>
          <w:bCs/>
          <w:kern w:val="0"/>
          <w:sz w:val="32"/>
          <w:szCs w:val="32"/>
          <w:lang w:val="en-US" w:eastAsia="zh-CN"/>
        </w:rPr>
        <w:t>三是指标体系完善。</w:t>
      </w:r>
      <w:r>
        <w:rPr>
          <w:rFonts w:ascii="方正仿宋_GBK" w:eastAsia="方正仿宋_GBK" w:cs="方正仿宋_GBK" w:hint="eastAsia"/>
          <w:kern w:val="0"/>
          <w:sz w:val="32"/>
          <w:szCs w:val="32"/>
          <w:lang w:val="en-US" w:eastAsia="zh-CN"/>
        </w:rPr>
        <w:t>我局根据《2020年部门（单位）整体支出绩效目标表》和《2020年巴中市市级部门预算项目支出绩效目标表》建立单位整体支出和项目支出制定预算支出评价指标体系。</w:t>
      </w:r>
      <w:r>
        <w:rPr>
          <w:rFonts w:ascii="方正仿宋_GBK" w:eastAsia="方正仿宋_GBK" w:cs="方正仿宋_GBK" w:hint="eastAsia"/>
          <w:b/>
          <w:bCs/>
          <w:kern w:val="0"/>
          <w:sz w:val="32"/>
          <w:szCs w:val="32"/>
          <w:lang w:val="en-US" w:eastAsia="zh-CN"/>
        </w:rPr>
        <w:t>四是强化宣传培训。</w:t>
      </w:r>
      <w:r>
        <w:rPr>
          <w:rFonts w:ascii="方正仿宋_GBK" w:eastAsia="方正仿宋_GBK" w:cs="方正仿宋_GBK" w:hint="eastAsia"/>
          <w:kern w:val="0"/>
          <w:sz w:val="32"/>
          <w:szCs w:val="32"/>
          <w:lang w:val="en-US" w:eastAsia="zh-CN"/>
        </w:rPr>
        <w:t>我局通过单位OA系统将涉及项目绩效评价工作的政策规定进行传阅，要求职工认真学习。</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kern w:val="0"/>
          <w:sz w:val="32"/>
          <w:szCs w:val="32"/>
          <w:lang w:val="en-US" w:eastAsia="zh-CN"/>
        </w:rPr>
      </w:pPr>
      <w:r>
        <w:rPr>
          <w:rFonts w:ascii="方正仿宋_GBK" w:eastAsia="方正仿宋_GBK" w:cs="方正仿宋_GBK" w:hint="eastAsia"/>
          <w:b/>
          <w:bCs/>
          <w:color w:val="000000"/>
          <w:sz w:val="32"/>
          <w:szCs w:val="32"/>
          <w:shd w:val="clear" w:color="auto" w:fill="FFFFFF"/>
          <w:lang w:val="en-US" w:eastAsia="zh-CN"/>
        </w:rPr>
        <w:t>（二）绩效目标管理情况。一是绩效目标合理。</w:t>
      </w:r>
      <w:r>
        <w:rPr>
          <w:rFonts w:ascii="方正仿宋_GBK" w:eastAsia="方正仿宋_GBK" w:cs="方正仿宋_GBK" w:hint="eastAsia"/>
          <w:color w:val="000000"/>
          <w:sz w:val="32"/>
          <w:szCs w:val="32"/>
          <w:shd w:val="clear" w:color="auto" w:fill="FFFFFF"/>
          <w:lang w:val="en-US" w:eastAsia="zh-CN"/>
        </w:rPr>
        <w:t>我局绩效目标管理符合国家法律法规、国民经济和社会发展总体规划、符合部门“三定”方案明确的职责、符合部门制定的中长期规划。二是绩效目标覆盖率高。部门绩效目标覆盖率达到年度瞀布置要求的80%。三是绩效指标明确。我局绩效目标申报表</w:t>
      </w:r>
      <w:r>
        <w:rPr>
          <w:rFonts w:ascii="方正仿宋_GBK" w:eastAsia="方正仿宋_GBK" w:cs="方正仿宋_GBK" w:hint="eastAsia"/>
          <w:kern w:val="0"/>
          <w:sz w:val="32"/>
          <w:szCs w:val="32"/>
          <w:lang w:val="en-US" w:eastAsia="zh-CN"/>
        </w:rPr>
        <w:t>就是《2020年部门（单位）整体支出绩效目标表》和《2020年巴中市市级部门预算项目支出绩效目标表》，绩效目标申报表填写完整，与本年度部门预算资金相匹配。</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val="0"/>
          <w:bCs w:val="0"/>
          <w:color w:val="000000"/>
          <w:sz w:val="32"/>
          <w:szCs w:val="32"/>
          <w:shd w:val="clear" w:color="auto" w:fill="FFFFFF"/>
          <w:lang w:val="en-US" w:eastAsia="zh-CN"/>
        </w:rPr>
      </w:pPr>
      <w:r>
        <w:rPr>
          <w:rFonts w:ascii="方正仿宋_GBK" w:eastAsia="方正仿宋_GBK" w:cs="方正仿宋_GBK" w:hint="eastAsia"/>
          <w:b/>
          <w:bCs/>
          <w:color w:val="000000"/>
          <w:sz w:val="32"/>
          <w:szCs w:val="32"/>
          <w:shd w:val="clear" w:color="auto" w:fill="FFFFFF"/>
          <w:lang w:val="en-US" w:eastAsia="zh-CN"/>
        </w:rPr>
        <w:t>（三）绩效运行监控情况。</w:t>
      </w:r>
      <w:r>
        <w:rPr>
          <w:rFonts w:ascii="方正仿宋_GBK" w:eastAsia="方正仿宋_GBK" w:cs="方正仿宋_GBK" w:hint="eastAsia"/>
          <w:b w:val="0"/>
          <w:bCs w:val="0"/>
          <w:color w:val="000000"/>
          <w:sz w:val="32"/>
          <w:szCs w:val="32"/>
          <w:shd w:val="clear" w:color="auto" w:fill="FFFFFF"/>
          <w:lang w:val="en-US" w:eastAsia="zh-CN"/>
        </w:rPr>
        <w:t>我局部门支出预算完成程度达到100%，依法对单位预决算信息进行公开，对国有资产、政府采购和“三公经费”开支实行严格管理。</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val="0"/>
          <w:bCs w:val="0"/>
          <w:kern w:val="2"/>
          <w:sz w:val="32"/>
          <w:szCs w:val="32"/>
          <w:lang w:val="en-US" w:eastAsia="zh-CN" w:bidi="ar-SA"/>
        </w:rPr>
      </w:pPr>
      <w:r>
        <w:rPr>
          <w:rFonts w:ascii="方正仿宋_GBK" w:eastAsia="方正仿宋_GBK" w:cs="方正仿宋_GBK" w:hint="eastAsia"/>
          <w:b/>
          <w:bCs/>
          <w:color w:val="000000"/>
          <w:sz w:val="32"/>
          <w:szCs w:val="32"/>
          <w:shd w:val="clear" w:color="auto" w:fill="FFFFFF"/>
          <w:lang w:val="en-US" w:eastAsia="zh-CN"/>
        </w:rPr>
        <w:t>（四）绩效评价实施情况。</w:t>
      </w:r>
      <w:r>
        <w:rPr>
          <w:rFonts w:ascii="方正仿宋_GBK" w:eastAsia="方正仿宋_GBK" w:cs="方正仿宋_GBK" w:hint="eastAsia"/>
          <w:b w:val="0"/>
          <w:bCs w:val="0"/>
          <w:kern w:val="2"/>
          <w:sz w:val="32"/>
          <w:szCs w:val="32"/>
          <w:lang w:val="en-US" w:eastAsia="zh-CN" w:bidi="ar-SA"/>
        </w:rPr>
        <w:t>全年对申报的所有项目确定绩效目标，年中确定部分项目纳入绩效目标管理，2020年纳入绩效目标管理的项目有“巴中枣林鱼”“南江黄羊大酒店”餐饮品牌建设推广项目和中央外经贸发展专项资金2个项目，金额达210万元。</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bCs/>
          <w:color w:val="000000"/>
          <w:sz w:val="32"/>
          <w:szCs w:val="32"/>
          <w:shd w:val="clear" w:color="auto" w:fill="FFFFFF"/>
          <w:lang w:val="en-US" w:eastAsia="zh-CN"/>
        </w:rPr>
      </w:pPr>
      <w:r>
        <w:rPr>
          <w:rFonts w:ascii="方正仿宋_GBK" w:eastAsia="方正仿宋_GBK" w:cs="方正仿宋_GBK" w:hint="eastAsia"/>
          <w:b/>
          <w:bCs/>
          <w:color w:val="000000"/>
          <w:sz w:val="32"/>
          <w:szCs w:val="32"/>
          <w:shd w:val="clear" w:color="auto" w:fill="FFFFFF"/>
          <w:lang w:val="en-US" w:eastAsia="zh-CN"/>
        </w:rPr>
        <w:t>（五）评价结果应用情况。</w:t>
      </w:r>
      <w:r>
        <w:rPr>
          <w:rFonts w:ascii="方正仿宋_GBK" w:eastAsia="方正仿宋_GBK" w:cs="方正仿宋_GBK" w:hint="eastAsia"/>
          <w:b w:val="0"/>
          <w:bCs w:val="0"/>
          <w:color w:val="000000"/>
          <w:sz w:val="32"/>
          <w:szCs w:val="32"/>
          <w:shd w:val="clear" w:color="auto" w:fill="FFFFFF"/>
          <w:lang w:val="en-US" w:eastAsia="zh-CN"/>
        </w:rPr>
        <w:t>根据绩效评价结果分析</w:t>
      </w:r>
      <w:r>
        <w:rPr>
          <w:rFonts w:ascii="方正仿宋_GBK" w:eastAsia="方正仿宋_GBK" w:cs="方正仿宋_GBK" w:hint="eastAsia"/>
          <w:sz w:val="32"/>
          <w:szCs w:val="32"/>
        </w:rPr>
        <w:t>项目</w:t>
      </w:r>
      <w:r>
        <w:rPr>
          <w:rFonts w:ascii="方正仿宋_GBK" w:eastAsia="方正仿宋_GBK" w:cs="方正仿宋_GBK" w:hint="eastAsia"/>
          <w:sz w:val="32"/>
          <w:szCs w:val="32"/>
          <w:lang w:val="en-US" w:eastAsia="zh-CN"/>
        </w:rPr>
        <w:t>设立是否科学</w:t>
      </w:r>
      <w:r>
        <w:rPr>
          <w:rFonts w:ascii="方正仿宋_GBK" w:eastAsia="方正仿宋_GBK" w:cs="方正仿宋_GBK" w:hint="eastAsia"/>
          <w:sz w:val="32"/>
          <w:szCs w:val="32"/>
        </w:rPr>
        <w:t>、管理</w:t>
      </w:r>
      <w:r>
        <w:rPr>
          <w:rFonts w:ascii="方正仿宋_GBK" w:eastAsia="方正仿宋_GBK" w:cs="方正仿宋_GBK" w:hint="eastAsia"/>
          <w:sz w:val="32"/>
          <w:szCs w:val="32"/>
          <w:lang w:val="en-US" w:eastAsia="zh-CN"/>
        </w:rPr>
        <w:t>是否到位</w:t>
      </w:r>
      <w:r>
        <w:rPr>
          <w:rFonts w:ascii="方正仿宋_GBK" w:eastAsia="方正仿宋_GBK" w:cs="方正仿宋_GBK" w:hint="eastAsia"/>
          <w:sz w:val="32"/>
          <w:szCs w:val="32"/>
        </w:rPr>
        <w:t>、目标完成和效果</w:t>
      </w:r>
      <w:r>
        <w:rPr>
          <w:rFonts w:ascii="方正仿宋_GBK" w:eastAsia="方正仿宋_GBK" w:cs="方正仿宋_GBK" w:hint="eastAsia"/>
          <w:sz w:val="32"/>
          <w:szCs w:val="32"/>
          <w:lang w:val="en-US" w:eastAsia="zh-CN"/>
        </w:rPr>
        <w:t>是否达到，从而调整下年项目和金额。</w:t>
      </w:r>
    </w:p>
    <w:p>
      <w:pPr>
        <w:keepNext w:val="0"/>
        <w:keepLines w:val="0"/>
        <w:pageBreakBefore w:val="0"/>
        <w:widowControl w:val="0"/>
        <w:pBdr>
          <w:bottom w:val="single" w:sz="4" w:space="31" w:color="FFFFFF"/>
        </w:pBdr>
        <w:kinsoku/>
        <w:wordWrap/>
        <w:overflowPunct/>
        <w:topLinePunct w:val="0"/>
        <w:autoSpaceDE/>
        <w:autoSpaceDN/>
        <w:bidi w:val="0"/>
        <w:adjustRightInd/>
        <w:snapToGrid/>
        <w:spacing w:line="560" w:lineRule="exact"/>
        <w:ind w:left="0" w:right="0" w:firstLineChars="200" w:firstLine="640"/>
        <w:jc w:val="both"/>
        <w:textAlignment w:val="auto"/>
        <w:outlineLvl w:val="9"/>
        <w:rPr>
          <w:rFonts w:ascii="方正仿宋_GBK" w:eastAsia="方正仿宋_GBK" w:cs="方正仿宋_GBK" w:hint="eastAsia"/>
          <w:b w:val="0"/>
          <w:bCs w:val="0"/>
          <w:color w:val="000000"/>
          <w:sz w:val="32"/>
          <w:szCs w:val="32"/>
          <w:shd w:val="clear" w:color="auto" w:fill="FFFFFF"/>
          <w:lang w:val="en-US" w:eastAsia="zh-CN"/>
        </w:rPr>
      </w:pPr>
      <w:r>
        <w:rPr>
          <w:rFonts w:ascii="方正仿宋_GBK" w:eastAsia="方正仿宋_GBK" w:cs="方正仿宋_GBK" w:hint="eastAsia"/>
          <w:b/>
          <w:bCs/>
          <w:color w:val="000000"/>
          <w:sz w:val="32"/>
          <w:szCs w:val="32"/>
          <w:shd w:val="clear" w:color="auto" w:fill="FFFFFF"/>
          <w:lang w:val="en-US" w:eastAsia="zh-CN"/>
        </w:rPr>
        <w:t>（六）绩效管理创新情况。</w:t>
      </w:r>
      <w:r>
        <w:rPr>
          <w:rFonts w:ascii="方正仿宋_GBK" w:eastAsia="方正仿宋_GBK" w:cs="方正仿宋_GBK" w:hint="eastAsia"/>
          <w:color w:val="000000"/>
          <w:sz w:val="32"/>
          <w:szCs w:val="32"/>
          <w:shd w:val="clear" w:color="auto" w:fill="FFFFFF"/>
          <w:lang w:val="en-US" w:eastAsia="zh-CN"/>
        </w:rPr>
        <w:t>通过</w:t>
      </w:r>
      <w:r>
        <w:rPr>
          <w:rFonts w:ascii="方正仿宋_GBK" w:eastAsia="方正仿宋_GBK" w:cs="方正仿宋_GBK" w:hint="eastAsia"/>
          <w:b w:val="0"/>
          <w:bCs w:val="0"/>
          <w:color w:val="000000"/>
          <w:sz w:val="32"/>
          <w:szCs w:val="32"/>
          <w:shd w:val="clear" w:color="auto" w:fill="FFFFFF"/>
          <w:lang w:val="en-US" w:eastAsia="zh-CN"/>
        </w:rPr>
        <w:t>开展绩效评价，不断完善绩效评价指标体系，完善单位管理制度。</w:t>
      </w:r>
    </w:p>
    <w:p>
      <w:pPr>
        <w:pStyle w:val="15"/>
        <w:rPr>
          <w:rFonts w:ascii="方正仿宋_GBK" w:eastAsia="方正仿宋_GBK" w:cs="方正仿宋_GBK" w:hint="eastAsia"/>
          <w:b w:val="0"/>
          <w:bCs w:val="0"/>
          <w:color w:val="000000"/>
          <w:sz w:val="32"/>
          <w:szCs w:val="32"/>
          <w:shd w:val="clear" w:color="auto" w:fill="FFFFFF"/>
          <w:lang w:val="en-US" w:eastAsia="zh-CN"/>
        </w:rPr>
      </w:pPr>
    </w:p>
    <w:p>
      <w:pPr>
        <w:rPr>
          <w:rFonts w:ascii="方正仿宋_GBK" w:eastAsia="方正仿宋_GBK" w:cs="方正仿宋_GBK" w:hint="eastAsia"/>
          <w:b w:val="0"/>
          <w:bCs w:val="0"/>
          <w:color w:val="000000"/>
          <w:sz w:val="32"/>
          <w:szCs w:val="32"/>
          <w:shd w:val="clear" w:color="auto" w:fill="FFFFFF"/>
          <w:lang w:val="en-US" w:eastAsia="zh-CN"/>
        </w:rPr>
      </w:pPr>
    </w:p>
    <w:p>
      <w:pPr>
        <w:pStyle w:val="15"/>
        <w:rPr>
          <w:rFonts w:ascii="方正仿宋_GBK" w:eastAsia="方正仿宋_GBK" w:cs="方正仿宋_GBK" w:hint="eastAsia"/>
          <w:b w:val="0"/>
          <w:bCs w:val="0"/>
          <w:color w:val="000000"/>
          <w:sz w:val="32"/>
          <w:szCs w:val="32"/>
          <w:shd w:val="clear" w:color="auto" w:fill="FFFFFF"/>
          <w:lang w:val="en-US" w:eastAsia="zh-CN"/>
        </w:rPr>
      </w:pPr>
    </w:p>
    <w:p>
      <w:pPr>
        <w:rPr>
          <w:rFonts w:ascii="方正仿宋_GBK" w:eastAsia="方正仿宋_GBK" w:cs="方正仿宋_GBK" w:hint="eastAsia"/>
          <w:b w:val="0"/>
          <w:bCs w:val="0"/>
          <w:color w:val="000000"/>
          <w:sz w:val="32"/>
          <w:szCs w:val="32"/>
          <w:shd w:val="clear" w:color="auto" w:fill="FFFFFF"/>
          <w:lang w:val="en-US" w:eastAsia="zh-CN"/>
        </w:rPr>
      </w:pPr>
    </w:p>
    <w:p>
      <w:pPr>
        <w:pStyle w:val="15"/>
        <w:rPr>
          <w:rFonts w:ascii="方正仿宋_GBK" w:eastAsia="方正仿宋_GBK" w:cs="方正仿宋_GBK" w:hint="eastAsia"/>
          <w:b w:val="0"/>
          <w:bCs w:val="0"/>
          <w:color w:val="000000"/>
          <w:sz w:val="32"/>
          <w:szCs w:val="32"/>
          <w:shd w:val="clear" w:color="auto" w:fill="FFFFFF"/>
          <w:lang w:val="en-US" w:eastAsia="zh-CN"/>
        </w:rPr>
      </w:pPr>
    </w:p>
    <w:p>
      <w:pPr>
        <w:rPr>
          <w:rFonts w:ascii="方正仿宋_GBK" w:eastAsia="方正仿宋_GBK" w:cs="方正仿宋_GBK" w:hint="eastAsia"/>
          <w:b w:val="0"/>
          <w:bCs w:val="0"/>
          <w:color w:val="000000"/>
          <w:sz w:val="32"/>
          <w:szCs w:val="32"/>
          <w:shd w:val="clear" w:color="auto" w:fill="FFFFFF"/>
          <w:lang w:val="en-US" w:eastAsia="zh-CN"/>
        </w:rPr>
      </w:pPr>
    </w:p>
    <w:p>
      <w:pPr>
        <w:pStyle w:val="15"/>
        <w:rPr>
          <w:rFonts w:ascii="方正仿宋_GBK" w:eastAsia="方正仿宋_GBK" w:cs="方正仿宋_GBK" w:hint="eastAsia"/>
          <w:b w:val="0"/>
          <w:bCs w:val="0"/>
          <w:color w:val="000000"/>
          <w:sz w:val="32"/>
          <w:szCs w:val="32"/>
          <w:shd w:val="clear" w:color="auto" w:fill="FFFFFF"/>
          <w:lang w:val="en-US" w:eastAsia="zh-CN"/>
        </w:rPr>
      </w:pPr>
    </w:p>
    <w:p>
      <w:pPr>
        <w:rPr>
          <w:rFonts w:ascii="方正仿宋_GBK" w:eastAsia="方正仿宋_GBK" w:cs="方正仿宋_GBK" w:hint="eastAsia"/>
          <w:b w:val="0"/>
          <w:bCs w:val="0"/>
          <w:color w:val="000000"/>
          <w:sz w:val="32"/>
          <w:szCs w:val="32"/>
          <w:shd w:val="clear" w:color="auto" w:fill="FFFFFF"/>
          <w:lang w:val="en-US" w:eastAsia="zh-CN"/>
        </w:rPr>
      </w:pPr>
    </w:p>
    <w:p>
      <w:pPr>
        <w:pStyle w:val="15"/>
        <w:rPr>
          <w:rFonts w:ascii="方正仿宋_GBK" w:eastAsia="方正仿宋_GBK" w:cs="方正仿宋_GBK" w:hint="eastAsia"/>
          <w:b w:val="0"/>
          <w:bCs w:val="0"/>
          <w:color w:val="000000"/>
          <w:sz w:val="32"/>
          <w:szCs w:val="32"/>
          <w:shd w:val="clear" w:color="auto" w:fill="FFFFFF"/>
          <w:lang w:val="en-US" w:eastAsia="zh-CN"/>
        </w:rPr>
      </w:pPr>
    </w:p>
    <w:p>
      <w:pPr>
        <w:rPr>
          <w:rFonts w:hint="eastAsia"/>
          <w:lang w:val="en-US" w:eastAsia="zh-CN"/>
        </w:rPr>
      </w:pPr>
    </w:p>
    <w:p>
      <w:pPr>
        <w:spacing w:line="580" w:lineRule="exact"/>
        <w:rPr>
          <w:rFonts w:ascii="黑体" w:eastAsia="黑体" w:cs="黑体" w:hint="eastAsia"/>
          <w:sz w:val="32"/>
          <w:szCs w:val="32"/>
        </w:rPr>
      </w:pPr>
    </w:p>
    <w:p>
      <w:pPr>
        <w:pStyle w:val="16"/>
        <w:rPr>
          <w:rFonts w:ascii="黑体" w:eastAsia="黑体" w:cs="黑体" w:hint="eastAsia"/>
          <w:sz w:val="32"/>
          <w:szCs w:val="32"/>
        </w:rPr>
      </w:pPr>
    </w:p>
    <w:p>
      <w:pPr>
        <w:spacing w:line="580" w:lineRule="exact"/>
        <w:rPr>
          <w:rFonts w:ascii="仿宋_GB2312" w:eastAsia="仿宋_GB2312" w:cs="仿宋_GB2312"/>
          <w:sz w:val="32"/>
          <w:szCs w:val="32"/>
        </w:rPr>
      </w:pPr>
      <w:r>
        <w:rPr>
          <w:rFonts w:ascii="黑体" w:eastAsia="黑体" w:cs="黑体" w:hint="eastAsia"/>
          <w:sz w:val="32"/>
          <w:szCs w:val="32"/>
        </w:rPr>
        <w:t>附件2</w:t>
      </w:r>
    </w:p>
    <w:p>
      <w:pPr>
        <w:keepNext w:val="0"/>
        <w:keepLines w:val="0"/>
        <w:pageBreakBefore w:val="0"/>
        <w:widowControl w:val="0"/>
        <w:kinsoku/>
        <w:wordWrap/>
        <w:overflowPunct/>
        <w:topLinePunct w:val="0"/>
        <w:autoSpaceDE/>
        <w:autoSpaceDN/>
        <w:bidi w:val="0"/>
        <w:adjustRightInd/>
        <w:snapToGrid/>
        <w:spacing w:line="576" w:lineRule="exact"/>
        <w:ind w:left="0" w:right="0"/>
        <w:jc w:val="center"/>
        <w:textAlignment w:val="auto"/>
        <w:outlineLvl w:val="9"/>
        <w:rPr>
          <w:rFonts w:ascii="方正小标宋简体" w:eastAsia="方正小标宋简体" w:cs="方正小标宋简体" w:hint="eastAsia"/>
          <w:b w:val="0"/>
          <w:bCs w:val="0"/>
          <w:sz w:val="44"/>
          <w:szCs w:val="44"/>
          <w:lang w:val="en-US" w:eastAsia="zh-CN"/>
        </w:rPr>
      </w:pPr>
      <w:r>
        <w:rPr>
          <w:rFonts w:ascii="方正小标宋简体" w:eastAsia="方正小标宋简体" w:cs="方正小标宋简体" w:hint="eastAsia"/>
          <w:b w:val="0"/>
          <w:bCs w:val="0"/>
          <w:sz w:val="44"/>
          <w:szCs w:val="44"/>
          <w:lang w:val="en-US" w:eastAsia="zh-CN"/>
        </w:rPr>
        <w:t>巴中市商务局</w:t>
      </w:r>
    </w:p>
    <w:p>
      <w:pPr>
        <w:keepNext w:val="0"/>
        <w:keepLines w:val="0"/>
        <w:pageBreakBefore w:val="0"/>
        <w:widowControl w:val="0"/>
        <w:kinsoku/>
        <w:wordWrap/>
        <w:overflowPunct/>
        <w:topLinePunct w:val="0"/>
        <w:autoSpaceDE/>
        <w:autoSpaceDN/>
        <w:bidi w:val="0"/>
        <w:adjustRightInd/>
        <w:snapToGrid/>
        <w:spacing w:line="576" w:lineRule="exact"/>
        <w:ind w:left="0" w:right="0"/>
        <w:jc w:val="center"/>
        <w:textAlignment w:val="auto"/>
        <w:outlineLvl w:val="9"/>
        <w:rPr>
          <w:rFonts w:ascii="方正小标宋简体" w:eastAsia="方正小标宋简体" w:cs="方正小标宋简体" w:hint="eastAsia"/>
          <w:b w:val="0"/>
          <w:bCs w:val="0"/>
          <w:sz w:val="44"/>
          <w:szCs w:val="44"/>
          <w:lang w:val="en-US" w:eastAsia="zh-CN"/>
        </w:rPr>
      </w:pPr>
      <w:r>
        <w:rPr>
          <w:rFonts w:ascii="方正小标宋简体" w:eastAsia="方正小标宋简体" w:cs="方正小标宋简体" w:hint="eastAsia"/>
          <w:b w:val="0"/>
          <w:bCs w:val="0"/>
          <w:sz w:val="44"/>
          <w:szCs w:val="44"/>
          <w:lang w:val="en-US" w:eastAsia="zh-CN"/>
        </w:rPr>
        <w:t>关于</w:t>
      </w:r>
      <w:r>
        <w:rPr>
          <w:rFonts w:ascii="Times New Roman" w:eastAsia="方正小标宋简体" w:cs="Times New Roman" w:hAnsi="Times New Roman"/>
          <w:b w:val="0"/>
          <w:bCs w:val="0"/>
          <w:sz w:val="44"/>
          <w:szCs w:val="44"/>
          <w:lang w:val="en-US" w:eastAsia="zh-CN"/>
        </w:rPr>
        <w:t>20</w:t>
      </w:r>
      <w:r>
        <w:rPr>
          <w:rFonts w:ascii="Times New Roman" w:eastAsia="方正小标宋简体" w:cs="Times New Roman" w:hAnsi="Times New Roman" w:hint="eastAsia"/>
          <w:b w:val="0"/>
          <w:bCs w:val="0"/>
          <w:sz w:val="44"/>
          <w:szCs w:val="44"/>
          <w:lang w:val="en-US" w:eastAsia="zh-CN"/>
        </w:rPr>
        <w:t>20</w:t>
      </w:r>
      <w:r>
        <w:rPr>
          <w:rFonts w:ascii="方正小标宋简体" w:eastAsia="方正小标宋简体" w:cs="方正小标宋简体" w:hint="eastAsia"/>
          <w:b w:val="0"/>
          <w:bCs w:val="0"/>
          <w:sz w:val="44"/>
          <w:szCs w:val="44"/>
          <w:lang w:val="en-US" w:eastAsia="zh-CN"/>
        </w:rPr>
        <w:t>年中央外经贸发展专项资金</w:t>
      </w:r>
    </w:p>
    <w:p>
      <w:pPr>
        <w:keepNext w:val="0"/>
        <w:keepLines w:val="0"/>
        <w:pageBreakBefore w:val="0"/>
        <w:widowControl w:val="0"/>
        <w:kinsoku/>
        <w:wordWrap/>
        <w:overflowPunct/>
        <w:topLinePunct w:val="0"/>
        <w:autoSpaceDE/>
        <w:autoSpaceDN/>
        <w:bidi w:val="0"/>
        <w:adjustRightInd/>
        <w:snapToGrid/>
        <w:spacing w:line="576" w:lineRule="exact"/>
        <w:ind w:left="0" w:right="0"/>
        <w:jc w:val="center"/>
        <w:textAlignment w:val="auto"/>
        <w:outlineLvl w:val="9"/>
        <w:rPr>
          <w:rFonts w:ascii="方正小标宋简体" w:eastAsia="方正小标宋简体" w:cs="方正小标宋简体" w:hint="eastAsia"/>
          <w:b w:val="0"/>
          <w:bCs w:val="0"/>
          <w:sz w:val="44"/>
          <w:szCs w:val="44"/>
          <w:lang w:val="en-US" w:eastAsia="zh-CN"/>
        </w:rPr>
      </w:pPr>
      <w:r>
        <w:rPr>
          <w:rFonts w:ascii="方正小标宋简体" w:eastAsia="方正小标宋简体" w:cs="方正小标宋简体" w:hint="eastAsia"/>
          <w:b w:val="0"/>
          <w:bCs w:val="0"/>
          <w:sz w:val="44"/>
          <w:szCs w:val="44"/>
          <w:lang w:val="en-US" w:eastAsia="zh-CN"/>
        </w:rPr>
        <w:t>使用绩效的报告</w:t>
      </w:r>
    </w:p>
    <w:p>
      <w:pPr>
        <w:keepNext w:val="0"/>
        <w:keepLines w:val="0"/>
        <w:pageBreakBefore w:val="0"/>
        <w:widowControl w:val="0"/>
        <w:kinsoku/>
        <w:wordWrap/>
        <w:overflowPunct/>
        <w:topLinePunct w:val="0"/>
        <w:autoSpaceDE/>
        <w:autoSpaceDN/>
        <w:bidi w:val="0"/>
        <w:adjustRightInd/>
        <w:snapToGrid/>
        <w:spacing w:line="576" w:lineRule="exact"/>
        <w:ind w:right="0"/>
        <w:jc w:val="both"/>
        <w:textAlignment w:val="auto"/>
        <w:outlineLvl w:val="9"/>
        <w:rPr>
          <w:rFonts w:ascii="仿宋_GB2312" w:eastAsia="仿宋_GB2312" w:cs="仿宋_GB2312" w:hint="eastAsia"/>
          <w:sz w:val="32"/>
          <w:szCs w:val="32"/>
          <w:lang w:val="en-US" w:eastAsia="zh-CN"/>
        </w:rPr>
      </w:pPr>
    </w:p>
    <w:p>
      <w:pPr>
        <w:pStyle w:val="2"/>
        <w:keepNext/>
        <w:keepLines/>
        <w:pageBreakBefore w:val="0"/>
        <w:widowControl w:val="0"/>
        <w:kinsoku/>
        <w:wordWrap/>
        <w:overflowPunct/>
        <w:topLinePunct w:val="0"/>
        <w:autoSpaceDE/>
        <w:autoSpaceDN/>
        <w:bidi w:val="0"/>
        <w:spacing w:before="0" w:after="0" w:line="560" w:lineRule="exact"/>
        <w:ind w:left="0" w:right="0" w:firstLineChars="200" w:firstLine="640"/>
        <w:textAlignment w:val="auto"/>
        <w:rPr>
          <w:rFonts w:ascii="方正黑体_GBK" w:eastAsia="方正黑体_GBK" w:cs="方正黑体_GBK" w:hint="eastAsia"/>
          <w:color w:val="auto"/>
          <w:sz w:val="32"/>
          <w:szCs w:val="32"/>
        </w:rPr>
      </w:pPr>
      <w:r>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t>一、</w:t>
      </w:r>
      <w:r>
        <w:rPr>
          <w:rFonts w:ascii="方正黑体_GBK" w:eastAsia="方正黑体_GBK" w:cs="方正黑体_GBK" w:hint="eastAsia"/>
          <w:color w:val="auto"/>
          <w:sz w:val="32"/>
          <w:szCs w:val="32"/>
        </w:rPr>
        <w:t>专项资金基本情况</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Chars="200" w:firstLine="640"/>
        <w:jc w:val="left"/>
        <w:textAlignment w:val="auto"/>
        <w:outlineLvl w:val="9"/>
        <w:rPr>
          <w:rFonts w:ascii="方正仿宋_GBK" w:eastAsia="方正仿宋_GBK" w:cs="方正仿宋_GBK" w:hint="eastAsia"/>
          <w:color w:val="auto"/>
          <w:sz w:val="32"/>
          <w:szCs w:val="32"/>
        </w:rPr>
      </w:pPr>
      <w:r>
        <w:rPr>
          <w:rFonts w:ascii="方正仿宋_GBK" w:eastAsia="方正仿宋_GBK" w:cs="方正仿宋_GBK" w:hint="eastAsia"/>
          <w:color w:val="auto"/>
          <w:sz w:val="32"/>
          <w:szCs w:val="32"/>
          <w:lang w:val="en-US" w:eastAsia="zh-CN"/>
        </w:rPr>
        <w:t>2020</w:t>
      </w:r>
      <w:r>
        <w:rPr>
          <w:rFonts w:ascii="方正仿宋_GBK" w:eastAsia="方正仿宋_GBK" w:cs="方正仿宋_GBK" w:hint="eastAsia"/>
          <w:i w:val="0"/>
          <w:caps w:val="0"/>
          <w:smallCaps w:val="0"/>
          <w:color w:val="auto"/>
          <w:spacing w:val="0"/>
          <w:kern w:val="0"/>
          <w:sz w:val="32"/>
          <w:szCs w:val="32"/>
          <w:shd w:val="clear" w:color="auto" w:fill="FFFFFF"/>
          <w:lang w:val="en-US" w:eastAsia="zh-CN"/>
        </w:rPr>
        <w:t>年中央转移支付巴中市外经贸发展专项资金128万元，</w:t>
      </w:r>
      <w:r>
        <w:rPr>
          <w:rFonts w:ascii="方正仿宋_GBK" w:eastAsia="方正仿宋_GBK" w:cs="方正仿宋_GBK" w:hint="eastAsia"/>
          <w:color w:val="auto"/>
          <w:sz w:val="32"/>
          <w:szCs w:val="32"/>
        </w:rPr>
        <w:t>根据《外经贸发展专项资金管理办法》（财企〔2014〕36号）及</w:t>
      </w:r>
      <w:r>
        <w:rPr>
          <w:rFonts w:ascii="方正仿宋_GBK" w:eastAsia="方正仿宋_GBK" w:cs="方正仿宋_GBK" w:hint="eastAsia"/>
          <w:i w:val="0"/>
          <w:caps w:val="0"/>
          <w:smallCaps w:val="0"/>
          <w:color w:val="auto"/>
          <w:spacing w:val="0"/>
          <w:sz w:val="32"/>
          <w:szCs w:val="32"/>
          <w:shd w:val="clear" w:color="auto" w:fill="FFFFFF"/>
        </w:rPr>
        <w:t>《</w:t>
      </w:r>
      <w:r>
        <w:rPr>
          <w:rFonts w:ascii="方正仿宋_GBK" w:eastAsia="方正仿宋_GBK" w:cs="方正仿宋_GBK" w:hint="eastAsia"/>
          <w:i w:val="0"/>
          <w:caps w:val="0"/>
          <w:smallCaps w:val="0"/>
          <w:color w:val="auto"/>
          <w:spacing w:val="0"/>
          <w:sz w:val="32"/>
          <w:szCs w:val="32"/>
          <w:shd w:val="clear" w:color="auto" w:fill="FFFFFF"/>
          <w:lang w:eastAsia="zh-CN"/>
        </w:rPr>
        <w:t>四川省商务厅</w:t>
      </w:r>
      <w:r>
        <w:rPr>
          <w:rFonts w:ascii="方正仿宋_GBK" w:eastAsia="方正仿宋_GBK" w:cs="方正仿宋_GBK" w:hint="eastAsia"/>
          <w:i w:val="0"/>
          <w:caps w:val="0"/>
          <w:smallCaps w:val="0"/>
          <w:color w:val="auto"/>
          <w:spacing w:val="0"/>
          <w:sz w:val="32"/>
          <w:szCs w:val="32"/>
          <w:shd w:val="clear" w:color="auto" w:fill="FFFFFF"/>
          <w:lang w:val="en-US" w:eastAsia="zh-CN"/>
        </w:rPr>
        <w:t xml:space="preserve"> 四川省</w:t>
      </w:r>
      <w:r>
        <w:rPr>
          <w:rFonts w:ascii="方正仿宋_GBK" w:eastAsia="方正仿宋_GBK" w:cs="方正仿宋_GBK" w:hint="eastAsia"/>
          <w:i w:val="0"/>
          <w:caps w:val="0"/>
          <w:smallCaps w:val="0"/>
          <w:color w:val="auto"/>
          <w:spacing w:val="0"/>
          <w:sz w:val="32"/>
          <w:szCs w:val="32"/>
          <w:shd w:val="clear" w:color="auto" w:fill="FFFFFF"/>
          <w:lang w:eastAsia="zh-CN"/>
        </w:rPr>
        <w:t>财政厅</w:t>
      </w:r>
      <w:r>
        <w:rPr>
          <w:rFonts w:ascii="方正仿宋_GBK" w:eastAsia="方正仿宋_GBK" w:cs="方正仿宋_GBK" w:hint="eastAsia"/>
          <w:i w:val="0"/>
          <w:caps w:val="0"/>
          <w:smallCaps w:val="0"/>
          <w:color w:val="auto"/>
          <w:spacing w:val="0"/>
          <w:sz w:val="32"/>
          <w:szCs w:val="32"/>
          <w:shd w:val="clear" w:color="auto" w:fill="FFFFFF"/>
        </w:rPr>
        <w:t>关于</w:t>
      </w:r>
      <w:r>
        <w:rPr>
          <w:rFonts w:ascii="方正仿宋_GBK" w:eastAsia="方正仿宋_GBK" w:cs="方正仿宋_GBK" w:hint="eastAsia"/>
          <w:i w:val="0"/>
          <w:caps w:val="0"/>
          <w:smallCaps w:val="0"/>
          <w:color w:val="auto"/>
          <w:spacing w:val="0"/>
          <w:sz w:val="32"/>
          <w:szCs w:val="32"/>
          <w:shd w:val="clear" w:color="auto" w:fill="FFFFFF"/>
          <w:lang w:val="en-US" w:eastAsia="zh-CN"/>
        </w:rPr>
        <w:t>2020年度</w:t>
      </w:r>
      <w:r>
        <w:rPr>
          <w:rFonts w:ascii="方正仿宋_GBK" w:eastAsia="方正仿宋_GBK" w:cs="方正仿宋_GBK" w:hint="eastAsia"/>
          <w:i w:val="0"/>
          <w:caps w:val="0"/>
          <w:smallCaps w:val="0"/>
          <w:color w:val="auto"/>
          <w:spacing w:val="0"/>
          <w:sz w:val="32"/>
          <w:szCs w:val="32"/>
          <w:shd w:val="clear" w:color="auto" w:fill="FFFFFF"/>
        </w:rPr>
        <w:t>外经贸发展专项资金</w:t>
      </w:r>
      <w:r>
        <w:rPr>
          <w:rFonts w:ascii="方正仿宋_GBK" w:eastAsia="方正仿宋_GBK" w:cs="方正仿宋_GBK" w:hint="eastAsia"/>
          <w:i w:val="0"/>
          <w:caps w:val="0"/>
          <w:smallCaps w:val="0"/>
          <w:color w:val="auto"/>
          <w:spacing w:val="0"/>
          <w:sz w:val="32"/>
          <w:szCs w:val="32"/>
          <w:shd w:val="clear" w:color="auto" w:fill="FFFFFF"/>
          <w:lang w:eastAsia="zh-CN"/>
        </w:rPr>
        <w:t>重点工作的通知</w:t>
      </w:r>
      <w:r>
        <w:rPr>
          <w:rFonts w:ascii="方正仿宋_GBK" w:eastAsia="方正仿宋_GBK" w:cs="方正仿宋_GBK" w:hint="eastAsia"/>
          <w:i w:val="0"/>
          <w:caps w:val="0"/>
          <w:smallCaps w:val="0"/>
          <w:color w:val="auto"/>
          <w:spacing w:val="0"/>
          <w:sz w:val="32"/>
          <w:szCs w:val="32"/>
          <w:shd w:val="clear" w:color="auto" w:fill="FFFFFF"/>
        </w:rPr>
        <w:t>》(</w:t>
      </w:r>
      <w:r>
        <w:rPr>
          <w:rFonts w:ascii="方正仿宋_GBK" w:eastAsia="方正仿宋_GBK" w:cs="方正仿宋_GBK" w:hint="eastAsia"/>
          <w:i w:val="0"/>
          <w:caps w:val="0"/>
          <w:smallCaps w:val="0"/>
          <w:color w:val="auto"/>
          <w:spacing w:val="0"/>
          <w:sz w:val="32"/>
          <w:szCs w:val="32"/>
          <w:shd w:val="clear" w:color="auto" w:fill="FFFFFF"/>
          <w:lang w:eastAsia="zh-CN"/>
        </w:rPr>
        <w:t>川商财</w:t>
      </w:r>
      <w:r>
        <w:rPr>
          <w:rFonts w:ascii="方正仿宋_GBK" w:eastAsia="方正仿宋_GBK" w:cs="方正仿宋_GBK" w:hint="eastAsia"/>
          <w:color w:val="auto"/>
          <w:sz w:val="32"/>
          <w:szCs w:val="32"/>
          <w:lang w:val="en-US" w:eastAsia="zh-CN"/>
        </w:rPr>
        <w:t>〔2020〕58</w:t>
      </w:r>
      <w:r>
        <w:rPr>
          <w:rFonts w:ascii="方正仿宋_GBK" w:eastAsia="方正仿宋_GBK" w:cs="方正仿宋_GBK" w:hint="eastAsia"/>
          <w:i w:val="0"/>
          <w:caps w:val="0"/>
          <w:smallCaps w:val="0"/>
          <w:color w:val="auto"/>
          <w:spacing w:val="0"/>
          <w:sz w:val="32"/>
          <w:szCs w:val="32"/>
          <w:shd w:val="clear" w:color="auto" w:fill="FFFFFF"/>
          <w:lang w:val="en-US" w:eastAsia="zh-CN"/>
        </w:rPr>
        <w:t>号</w:t>
      </w:r>
      <w:r>
        <w:rPr>
          <w:rFonts w:ascii="方正仿宋_GBK" w:eastAsia="方正仿宋_GBK" w:cs="方正仿宋_GBK" w:hint="eastAsia"/>
          <w:i w:val="0"/>
          <w:caps w:val="0"/>
          <w:smallCaps w:val="0"/>
          <w:color w:val="auto"/>
          <w:spacing w:val="0"/>
          <w:sz w:val="32"/>
          <w:szCs w:val="32"/>
          <w:shd w:val="clear" w:color="auto" w:fill="FFFFFF"/>
        </w:rPr>
        <w:t>)</w:t>
      </w:r>
      <w:r>
        <w:rPr>
          <w:rFonts w:ascii="方正仿宋_GBK" w:eastAsia="方正仿宋_GBK" w:cs="方正仿宋_GBK" w:hint="eastAsia"/>
          <w:i w:val="0"/>
          <w:caps w:val="0"/>
          <w:smallCaps w:val="0"/>
          <w:color w:val="auto"/>
          <w:spacing w:val="0"/>
          <w:kern w:val="0"/>
          <w:sz w:val="32"/>
          <w:szCs w:val="32"/>
          <w:shd w:val="clear" w:color="auto" w:fill="FFFFFF"/>
          <w:lang w:val="en-US" w:eastAsia="zh-CN"/>
        </w:rPr>
        <w:t>市商务局、市财政局严格遵照国家和省相关政策规定，结合本市实际联合制定了《巴中市</w:t>
      </w:r>
      <w:r>
        <w:rPr>
          <w:rFonts w:ascii="方正仿宋_GBK" w:eastAsia="方正仿宋_GBK" w:cs="方正仿宋_GBK" w:hint="eastAsia"/>
          <w:color w:val="auto"/>
          <w:sz w:val="32"/>
          <w:szCs w:val="32"/>
          <w:lang w:val="en-US" w:eastAsia="zh-CN"/>
        </w:rPr>
        <w:t>2020</w:t>
      </w:r>
      <w:r>
        <w:rPr>
          <w:rFonts w:ascii="方正仿宋_GBK" w:eastAsia="方正仿宋_GBK" w:cs="方正仿宋_GBK" w:hint="eastAsia"/>
          <w:i w:val="0"/>
          <w:caps w:val="0"/>
          <w:smallCaps w:val="0"/>
          <w:color w:val="auto"/>
          <w:spacing w:val="0"/>
          <w:kern w:val="0"/>
          <w:sz w:val="32"/>
          <w:szCs w:val="32"/>
          <w:shd w:val="clear" w:color="auto" w:fill="FFFFFF"/>
          <w:lang w:val="en-US" w:eastAsia="zh-CN"/>
        </w:rPr>
        <w:t>年度中央外经贸发展专项资金实施细则》，明确了支持对象、支持内容、支持标准、申报程序以及拨付和管理等相关事项，主要从外贸稳中提质上实施项目，分为2个子项目，</w:t>
      </w:r>
      <w:r>
        <w:rPr>
          <w:rFonts w:ascii="方正仿宋_GBK" w:eastAsia="方正仿宋_GBK" w:cs="方正仿宋_GBK" w:hint="eastAsia"/>
          <w:color w:val="auto"/>
          <w:sz w:val="32"/>
          <w:szCs w:val="32"/>
        </w:rPr>
        <w:t>具体如下：</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Chars="200" w:firstLine="640"/>
        <w:jc w:val="left"/>
        <w:textAlignment w:val="auto"/>
        <w:outlineLvl w:val="9"/>
        <w:rPr>
          <w:rFonts w:ascii="方正仿宋_GBK" w:eastAsia="方正仿宋_GBK" w:cs="方正仿宋_GBK" w:hint="eastAsia"/>
          <w:i w:val="0"/>
          <w:caps w:val="0"/>
          <w:smallCaps w:val="0"/>
          <w:color w:val="auto"/>
          <w:spacing w:val="0"/>
          <w:sz w:val="32"/>
          <w:szCs w:val="32"/>
          <w:shd w:val="clear" w:color="auto" w:fill="FFFFFF"/>
          <w:lang w:eastAsia="zh-CN"/>
        </w:rPr>
      </w:pPr>
      <w:r>
        <w:rPr>
          <w:rFonts w:ascii="方正仿宋_GBK" w:eastAsia="方正仿宋_GBK" w:cs="方正仿宋_GBK" w:hint="eastAsia"/>
          <w:b/>
          <w:bCs/>
          <w:i w:val="0"/>
          <w:caps w:val="0"/>
          <w:smallCaps w:val="0"/>
          <w:color w:val="auto"/>
          <w:spacing w:val="0"/>
          <w:sz w:val="32"/>
          <w:szCs w:val="32"/>
          <w:shd w:val="clear" w:color="auto" w:fill="FFFFFF"/>
          <w:lang w:eastAsia="zh-CN"/>
        </w:rPr>
        <w:t>（一）承接加工贸易梯度转移。</w:t>
      </w:r>
      <w:r>
        <w:rPr>
          <w:rFonts w:ascii="方正仿宋_GBK" w:eastAsia="方正仿宋_GBK" w:cs="方正仿宋_GBK" w:hint="eastAsia"/>
          <w:i w:val="0"/>
          <w:caps w:val="0"/>
          <w:smallCaps w:val="0"/>
          <w:color w:val="auto"/>
          <w:spacing w:val="0"/>
          <w:sz w:val="32"/>
          <w:szCs w:val="32"/>
          <w:shd w:val="clear" w:color="auto" w:fill="FFFFFF"/>
          <w:lang w:eastAsia="zh-CN"/>
        </w:rPr>
        <w:t>支持加工制造业产业转型、扩大规模和航空物流。</w:t>
      </w:r>
    </w:p>
    <w:p>
      <w:pPr>
        <w:keepNext w:val="0"/>
        <w:keepLines w:val="0"/>
        <w:pageBreakBefore w:val="0"/>
        <w:widowControl w:val="0"/>
        <w:kinsoku/>
        <w:wordWrap/>
        <w:overflowPunct/>
        <w:topLinePunct w:val="0"/>
        <w:autoSpaceDE/>
        <w:autoSpaceDN/>
        <w:bidi w:val="0"/>
        <w:adjustRightInd w:val="0"/>
        <w:snapToGrid w:val="0"/>
        <w:spacing w:line="560" w:lineRule="exact"/>
        <w:ind w:left="0" w:right="0" w:firstLineChars="200" w:firstLine="640"/>
        <w:jc w:val="left"/>
        <w:textAlignment w:val="auto"/>
        <w:outlineLvl w:val="9"/>
        <w:rPr>
          <w:rFonts w:ascii="仿宋_GB2312" w:eastAsia="仿宋_GB2312" w:cs="仿宋_GB2312" w:hint="eastAsia"/>
          <w:color w:val="auto"/>
          <w:sz w:val="32"/>
          <w:szCs w:val="32"/>
        </w:rPr>
      </w:pPr>
      <w:r>
        <w:rPr>
          <w:rFonts w:ascii="方正仿宋_GBK" w:eastAsia="方正仿宋_GBK" w:cs="方正仿宋_GBK" w:hint="eastAsia"/>
          <w:b/>
          <w:bCs/>
          <w:i w:val="0"/>
          <w:caps w:val="0"/>
          <w:smallCaps w:val="0"/>
          <w:color w:val="auto"/>
          <w:spacing w:val="0"/>
          <w:sz w:val="32"/>
          <w:szCs w:val="32"/>
          <w:shd w:val="clear" w:color="auto" w:fill="FFFFFF"/>
          <w:lang w:val="en-US" w:eastAsia="zh-CN"/>
        </w:rPr>
        <w:t>（二）贫困县企业拓展国际市场能力。</w:t>
      </w:r>
      <w:r>
        <w:rPr>
          <w:rFonts w:ascii="方正仿宋_GBK" w:eastAsia="方正仿宋_GBK" w:cs="方正仿宋_GBK" w:hint="eastAsia"/>
          <w:i w:val="0"/>
          <w:caps w:val="0"/>
          <w:smallCaps w:val="0"/>
          <w:color w:val="auto"/>
          <w:spacing w:val="0"/>
          <w:sz w:val="32"/>
          <w:szCs w:val="32"/>
          <w:shd w:val="clear" w:color="auto" w:fill="FFFFFF"/>
          <w:lang w:eastAsia="zh-CN"/>
        </w:rPr>
        <w:t>支持受国际疫情影响和经贸摩擦影响较大的出口转内销中小企业。</w:t>
      </w:r>
      <w:r>
        <w:rPr>
          <w:rFonts w:ascii="方正仿宋_GBK" w:eastAsia="方正仿宋_GBK" w:cs="方正仿宋_GBK" w:hint="eastAsia"/>
          <w:i w:val="0"/>
          <w:caps w:val="0"/>
          <w:smallCaps w:val="0"/>
          <w:color w:val="auto"/>
          <w:spacing w:val="0"/>
          <w:sz w:val="32"/>
          <w:szCs w:val="32"/>
          <w:shd w:val="clear" w:color="auto" w:fill="FFFFFF"/>
          <w:lang w:val="en-US" w:eastAsia="zh-CN"/>
        </w:rPr>
        <w:t xml:space="preserve"> </w:t>
      </w:r>
      <w:r>
        <w:rPr>
          <w:rFonts w:ascii="仿宋_GB2312" w:eastAsia="仿宋_GB2312" w:cs="仿宋_GB2312" w:hint="eastAsia"/>
          <w:i w:val="0"/>
          <w:caps w:val="0"/>
          <w:smallCaps w:val="0"/>
          <w:color w:val="auto"/>
          <w:spacing w:val="0"/>
          <w:sz w:val="32"/>
          <w:szCs w:val="32"/>
          <w:shd w:val="clear" w:color="auto" w:fill="FFFFFF"/>
          <w:lang w:val="en-US" w:eastAsia="zh-CN"/>
        </w:rPr>
        <w:t xml:space="preserve">  </w:t>
      </w:r>
    </w:p>
    <w:p>
      <w:pPr>
        <w:pStyle w:val="2"/>
        <w:keepNext/>
        <w:keepLines/>
        <w:pageBreakBefore w:val="0"/>
        <w:widowControl w:val="0"/>
        <w:kinsoku/>
        <w:wordWrap/>
        <w:overflowPunct/>
        <w:topLinePunct w:val="0"/>
        <w:autoSpaceDE/>
        <w:autoSpaceDN/>
        <w:bidi w:val="0"/>
        <w:spacing w:before="0" w:after="0" w:line="560" w:lineRule="exact"/>
        <w:ind w:left="0" w:right="0" w:firstLineChars="200" w:firstLine="640"/>
        <w:textAlignment w:val="auto"/>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pPr>
      <w:r>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t>二、专项资金管理情况</w:t>
      </w:r>
    </w:p>
    <w:p>
      <w:pPr>
        <w:pStyle w:val="34"/>
        <w:pageBreakBefore w:val="0"/>
        <w:widowControl w:val="0"/>
        <w:kinsoku/>
        <w:wordWrap/>
        <w:overflowPunct/>
        <w:topLinePunct w:val="0"/>
        <w:autoSpaceDE/>
        <w:autoSpaceDN/>
        <w:bidi w:val="0"/>
        <w:spacing w:line="560" w:lineRule="exact"/>
        <w:ind w:left="0" w:right="0" w:firstLineChars="200" w:firstLine="640"/>
        <w:textAlignment w:val="auto"/>
        <w:rPr>
          <w:rFonts w:ascii="方正仿宋_GBK" w:eastAsia="方正仿宋_GBK" w:cs="方正仿宋_GBK" w:hint="eastAsia"/>
          <w:color w:val="auto"/>
          <w:sz w:val="32"/>
          <w:szCs w:val="32"/>
        </w:rPr>
      </w:pPr>
      <w:r>
        <w:rPr>
          <w:rFonts w:ascii="方正仿宋_GBK" w:eastAsia="方正仿宋_GBK" w:cs="方正仿宋_GBK" w:hint="eastAsia"/>
          <w:color w:val="auto"/>
          <w:sz w:val="32"/>
          <w:szCs w:val="32"/>
          <w:lang w:val="en-US" w:eastAsia="zh-CN"/>
        </w:rPr>
        <w:t>2020</w:t>
      </w:r>
      <w:r>
        <w:rPr>
          <w:rFonts w:ascii="方正仿宋_GBK" w:eastAsia="方正仿宋_GBK" w:cs="方正仿宋_GBK" w:hint="eastAsia"/>
          <w:color w:val="auto"/>
          <w:sz w:val="32"/>
          <w:szCs w:val="32"/>
        </w:rPr>
        <w:t>中央外经贸发展专项资金按项目法分配拨付。市商务局印发申报通知，各区</w:t>
      </w:r>
      <w:r>
        <w:rPr>
          <w:rFonts w:ascii="方正仿宋_GBK" w:eastAsia="方正仿宋_GBK" w:cs="方正仿宋_GBK" w:hint="eastAsia"/>
          <w:color w:val="auto"/>
          <w:sz w:val="32"/>
          <w:szCs w:val="32"/>
          <w:lang w:eastAsia="zh-CN"/>
        </w:rPr>
        <w:t>县</w:t>
      </w:r>
      <w:r>
        <w:rPr>
          <w:rFonts w:ascii="方正仿宋_GBK" w:eastAsia="方正仿宋_GBK" w:cs="方正仿宋_GBK" w:hint="eastAsia"/>
          <w:color w:val="auto"/>
          <w:sz w:val="32"/>
          <w:szCs w:val="32"/>
        </w:rPr>
        <w:t>商务局按照申报通知要求组织企业申报，初步审核申报材料后汇总上报市商务局</w:t>
      </w:r>
      <w:r>
        <w:rPr>
          <w:rFonts w:ascii="方正仿宋_GBK" w:eastAsia="方正仿宋_GBK" w:cs="方正仿宋_GBK" w:hint="eastAsia"/>
          <w:color w:val="auto"/>
          <w:sz w:val="32"/>
          <w:szCs w:val="32"/>
          <w:lang w:eastAsia="zh-CN"/>
        </w:rPr>
        <w:t>，</w:t>
      </w:r>
      <w:r>
        <w:rPr>
          <w:rFonts w:ascii="方正仿宋_GBK" w:eastAsia="方正仿宋_GBK" w:cs="方正仿宋_GBK" w:hint="eastAsia"/>
          <w:color w:val="auto"/>
          <w:sz w:val="32"/>
          <w:szCs w:val="32"/>
        </w:rPr>
        <w:t>市商务局</w:t>
      </w:r>
      <w:r>
        <w:rPr>
          <w:rFonts w:ascii="方正仿宋_GBK" w:eastAsia="方正仿宋_GBK" w:cs="方正仿宋_GBK" w:hint="eastAsia"/>
          <w:color w:val="auto"/>
          <w:sz w:val="32"/>
          <w:szCs w:val="32"/>
          <w:lang w:eastAsia="zh-CN"/>
        </w:rPr>
        <w:t>和财政局</w:t>
      </w:r>
      <w:r>
        <w:rPr>
          <w:rFonts w:ascii="方正仿宋_GBK" w:eastAsia="方正仿宋_GBK" w:cs="方正仿宋_GBK" w:hint="eastAsia"/>
          <w:color w:val="auto"/>
          <w:sz w:val="32"/>
          <w:szCs w:val="32"/>
        </w:rPr>
        <w:t>确认审核</w:t>
      </w:r>
      <w:r>
        <w:rPr>
          <w:rFonts w:ascii="方正仿宋_GBK" w:eastAsia="方正仿宋_GBK" w:cs="方正仿宋_GBK" w:hint="eastAsia"/>
          <w:color w:val="auto"/>
          <w:sz w:val="32"/>
          <w:szCs w:val="32"/>
          <w:lang w:eastAsia="zh-CN"/>
        </w:rPr>
        <w:t>后</w:t>
      </w:r>
      <w:r>
        <w:rPr>
          <w:rFonts w:ascii="方正仿宋_GBK" w:eastAsia="方正仿宋_GBK" w:cs="方正仿宋_GBK" w:hint="eastAsia"/>
          <w:color w:val="auto"/>
          <w:sz w:val="32"/>
          <w:szCs w:val="32"/>
        </w:rPr>
        <w:t>形成资金分配方案，资金分配方案通过上会</w:t>
      </w:r>
      <w:r>
        <w:rPr>
          <w:rFonts w:ascii="方正仿宋_GBK" w:eastAsia="方正仿宋_GBK" w:cs="方正仿宋_GBK" w:hint="eastAsia"/>
          <w:color w:val="auto"/>
          <w:sz w:val="32"/>
          <w:szCs w:val="32"/>
          <w:lang w:eastAsia="zh-CN"/>
        </w:rPr>
        <w:t>确认后，</w:t>
      </w:r>
      <w:r>
        <w:rPr>
          <w:rFonts w:ascii="方正仿宋_GBK" w:eastAsia="方正仿宋_GBK" w:cs="方正仿宋_GBK" w:hint="eastAsia"/>
          <w:color w:val="auto"/>
          <w:sz w:val="32"/>
          <w:szCs w:val="32"/>
        </w:rPr>
        <w:t>市商务局向市财政局申请拨付资金。</w:t>
      </w:r>
    </w:p>
    <w:p>
      <w:pPr>
        <w:pStyle w:val="2"/>
        <w:keepNext/>
        <w:keepLines/>
        <w:pageBreakBefore w:val="0"/>
        <w:widowControl w:val="0"/>
        <w:kinsoku/>
        <w:wordWrap/>
        <w:overflowPunct/>
        <w:topLinePunct w:val="0"/>
        <w:autoSpaceDE/>
        <w:autoSpaceDN/>
        <w:bidi w:val="0"/>
        <w:spacing w:before="0" w:after="0" w:line="560" w:lineRule="exact"/>
        <w:ind w:left="0" w:right="0" w:firstLineChars="200" w:firstLine="640"/>
        <w:textAlignment w:val="auto"/>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pPr>
      <w:r>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t>三、专项资金执行情况</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rPr>
          <w:rFonts w:ascii="方正仿宋_GBK" w:eastAsia="方正仿宋_GBK" w:cs="方正仿宋_GBK" w:hint="eastAsia"/>
          <w:i w:val="0"/>
          <w:caps w:val="0"/>
          <w:smallCaps w:val="0"/>
          <w:color w:val="auto"/>
          <w:spacing w:val="0"/>
          <w:kern w:val="0"/>
          <w:sz w:val="32"/>
          <w:szCs w:val="32"/>
          <w:shd w:val="clear" w:color="auto" w:fill="FFFFFF"/>
          <w:lang w:val="en-US" w:eastAsia="zh-CN"/>
        </w:rPr>
      </w:pPr>
      <w:r>
        <w:rPr>
          <w:rFonts w:ascii="方正仿宋_GBK" w:eastAsia="方正仿宋_GBK" w:cs="方正仿宋_GBK" w:hint="eastAsia"/>
          <w:color w:val="auto"/>
          <w:sz w:val="32"/>
          <w:szCs w:val="32"/>
        </w:rPr>
        <w:t>20</w:t>
      </w:r>
      <w:r>
        <w:rPr>
          <w:rFonts w:ascii="方正仿宋_GBK" w:eastAsia="方正仿宋_GBK" w:cs="方正仿宋_GBK" w:hint="eastAsia"/>
          <w:color w:val="auto"/>
          <w:sz w:val="32"/>
          <w:szCs w:val="32"/>
          <w:lang w:val="en-US" w:eastAsia="zh-CN"/>
        </w:rPr>
        <w:t>20</w:t>
      </w:r>
      <w:r>
        <w:rPr>
          <w:rFonts w:ascii="方正仿宋_GBK" w:eastAsia="方正仿宋_GBK" w:cs="方正仿宋_GBK" w:hint="eastAsia"/>
          <w:color w:val="auto"/>
          <w:sz w:val="32"/>
          <w:szCs w:val="32"/>
        </w:rPr>
        <w:t>年中央外经贸发展专项资金支出金额为</w:t>
      </w:r>
      <w:r>
        <w:rPr>
          <w:rFonts w:ascii="方正仿宋_GBK" w:eastAsia="方正仿宋_GBK" w:cs="方正仿宋_GBK" w:hint="eastAsia"/>
          <w:color w:val="auto"/>
          <w:sz w:val="32"/>
          <w:szCs w:val="32"/>
          <w:lang w:val="en-US" w:eastAsia="zh-CN"/>
        </w:rPr>
        <w:t>128</w:t>
      </w:r>
      <w:r>
        <w:rPr>
          <w:rFonts w:ascii="方正仿宋_GBK" w:eastAsia="方正仿宋_GBK" w:cs="方正仿宋_GBK" w:hint="eastAsia"/>
          <w:color w:val="auto"/>
          <w:sz w:val="32"/>
          <w:szCs w:val="32"/>
        </w:rPr>
        <w:t>万元，预算执行率为</w:t>
      </w:r>
      <w:r>
        <w:rPr>
          <w:rFonts w:ascii="方正仿宋_GBK" w:eastAsia="方正仿宋_GBK" w:cs="方正仿宋_GBK" w:hint="eastAsia"/>
          <w:color w:val="auto"/>
          <w:sz w:val="32"/>
          <w:szCs w:val="32"/>
          <w:lang w:val="en-US" w:eastAsia="zh-CN"/>
        </w:rPr>
        <w:t>100</w:t>
      </w:r>
      <w:r>
        <w:rPr>
          <w:rFonts w:ascii="方正仿宋_GBK" w:eastAsia="方正仿宋_GBK" w:cs="方正仿宋_GBK" w:hint="eastAsia"/>
          <w:color w:val="auto"/>
          <w:sz w:val="32"/>
          <w:szCs w:val="32"/>
        </w:rPr>
        <w:t>%，扶持企业数量为</w:t>
      </w:r>
      <w:r>
        <w:rPr>
          <w:rFonts w:ascii="方正仿宋_GBK" w:eastAsia="方正仿宋_GBK" w:cs="方正仿宋_GBK" w:hint="eastAsia"/>
          <w:color w:val="auto"/>
          <w:sz w:val="32"/>
          <w:szCs w:val="32"/>
          <w:lang w:val="en-US" w:eastAsia="zh-CN"/>
        </w:rPr>
        <w:t>2</w:t>
      </w:r>
      <w:r>
        <w:rPr>
          <w:rFonts w:ascii="方正仿宋_GBK" w:eastAsia="方正仿宋_GBK" w:cs="方正仿宋_GBK" w:hint="eastAsia"/>
          <w:color w:val="auto"/>
          <w:sz w:val="32"/>
          <w:szCs w:val="32"/>
        </w:rPr>
        <w:t>家。</w:t>
      </w:r>
      <w:r>
        <w:rPr>
          <w:rFonts w:ascii="方正仿宋_GBK" w:eastAsia="方正仿宋_GBK" w:cs="方正仿宋_GBK" w:hint="eastAsia"/>
          <w:color w:val="auto"/>
          <w:sz w:val="32"/>
          <w:szCs w:val="32"/>
          <w:lang w:eastAsia="zh-CN"/>
        </w:rPr>
        <w:t>其中支持加工制造企业</w:t>
      </w:r>
      <w:r>
        <w:rPr>
          <w:rFonts w:ascii="方正仿宋_GBK" w:eastAsia="方正仿宋_GBK" w:cs="方正仿宋_GBK" w:hint="eastAsia"/>
          <w:color w:val="auto"/>
          <w:sz w:val="32"/>
          <w:szCs w:val="32"/>
          <w:lang w:val="en-US" w:eastAsia="zh-CN"/>
        </w:rPr>
        <w:t>110万元，支持</w:t>
      </w:r>
      <w:r>
        <w:rPr>
          <w:rFonts w:ascii="方正仿宋_GBK" w:eastAsia="方正仿宋_GBK" w:cs="方正仿宋_GBK" w:hint="eastAsia"/>
          <w:i w:val="0"/>
          <w:caps w:val="0"/>
          <w:smallCaps w:val="0"/>
          <w:color w:val="auto"/>
          <w:spacing w:val="0"/>
          <w:sz w:val="32"/>
          <w:szCs w:val="32"/>
          <w:shd w:val="clear" w:color="auto" w:fill="FFFFFF"/>
          <w:lang w:eastAsia="zh-CN"/>
        </w:rPr>
        <w:t>受国际疫情影响出口转内销企业</w:t>
      </w:r>
      <w:r>
        <w:rPr>
          <w:rFonts w:ascii="方正仿宋_GBK" w:eastAsia="方正仿宋_GBK" w:cs="方正仿宋_GBK" w:hint="eastAsia"/>
          <w:i w:val="0"/>
          <w:caps w:val="0"/>
          <w:smallCaps w:val="0"/>
          <w:color w:val="auto"/>
          <w:spacing w:val="0"/>
          <w:sz w:val="32"/>
          <w:szCs w:val="32"/>
          <w:shd w:val="clear" w:color="auto" w:fill="FFFFFF"/>
          <w:lang w:val="en-US" w:eastAsia="zh-CN"/>
        </w:rPr>
        <w:t>18万元。</w:t>
      </w:r>
    </w:p>
    <w:p>
      <w:pPr>
        <w:pStyle w:val="2"/>
        <w:keepNext/>
        <w:keepLines/>
        <w:pageBreakBefore w:val="0"/>
        <w:widowControl w:val="0"/>
        <w:kinsoku/>
        <w:wordWrap/>
        <w:overflowPunct/>
        <w:topLinePunct w:val="0"/>
        <w:autoSpaceDE/>
        <w:autoSpaceDN/>
        <w:bidi w:val="0"/>
        <w:spacing w:before="0" w:after="0" w:line="560" w:lineRule="exact"/>
        <w:ind w:left="0" w:right="0" w:firstLineChars="200" w:firstLine="640"/>
        <w:textAlignment w:val="auto"/>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pPr>
      <w:r>
        <w:rPr>
          <w:rFonts w:ascii="方正黑体_GBK" w:eastAsia="方正黑体_GBK" w:cs="方正黑体_GBK" w:hint="eastAsia"/>
          <w:b w:val="0"/>
          <w:bCs w:val="0"/>
          <w:i w:val="0"/>
          <w:caps w:val="0"/>
          <w:smallCaps w:val="0"/>
          <w:color w:val="auto"/>
          <w:spacing w:val="0"/>
          <w:kern w:val="0"/>
          <w:sz w:val="32"/>
          <w:szCs w:val="32"/>
          <w:shd w:val="clear" w:color="auto" w:fill="FFFFFF"/>
          <w:lang w:val="en-US" w:eastAsia="zh-CN"/>
        </w:rPr>
        <w:t>四、专项资金使用绩效情况</w:t>
      </w:r>
    </w:p>
    <w:p>
      <w:pPr>
        <w:keepNext w:val="0"/>
        <w:keepLines w:val="0"/>
        <w:pageBreakBefore w:val="0"/>
        <w:widowControl/>
        <w:suppressLineNumbers w:val="0"/>
        <w:pBdr>
          <w:top w:val="none" w:sz="0" w:space="0" w:color="auto"/>
          <w:left w:val="none" w:sz="0" w:space="0" w:color="auto"/>
          <w:bottom w:val="none" w:sz="0" w:space="0" w:color="auto"/>
          <w:right w:val="none" w:sz="0" w:space="0" w:color="auto"/>
        </w:pBdr>
        <w:shd w:val="clear" w:color="auto" w:fill="FFFFFF"/>
        <w:kinsoku/>
        <w:wordWrap/>
        <w:overflowPunct/>
        <w:topLinePunct w:val="0"/>
        <w:autoSpaceDE/>
        <w:autoSpaceDN/>
        <w:bidi w:val="0"/>
        <w:adjustRightInd/>
        <w:snapToGrid/>
        <w:spacing w:beforeAutospacing="0" w:afterAutospacing="0" w:line="560" w:lineRule="exact"/>
        <w:ind w:left="0" w:right="0" w:firstLineChars="200" w:firstLine="640"/>
        <w:jc w:val="left"/>
        <w:textAlignment w:val="auto"/>
        <w:rPr>
          <w:rFonts w:ascii="方正仿宋_GBK" w:eastAsia="方正仿宋_GBK" w:cs="方正仿宋_GBK" w:hint="eastAsia"/>
          <w:i w:val="0"/>
          <w:caps w:val="0"/>
          <w:smallCaps w:val="0"/>
          <w:color w:val="auto"/>
          <w:spacing w:val="0"/>
          <w:kern w:val="0"/>
          <w:sz w:val="32"/>
          <w:szCs w:val="32"/>
          <w:shd w:val="clear" w:color="auto" w:fill="FFFFFF"/>
          <w:lang w:val="en-US" w:eastAsia="zh-CN"/>
        </w:rPr>
      </w:pPr>
      <w:r>
        <w:rPr>
          <w:rFonts w:ascii="方正仿宋_GBK" w:eastAsia="方正仿宋_GBK" w:cs="方正仿宋_GBK" w:hint="eastAsia"/>
          <w:b/>
          <w:bCs/>
          <w:i w:val="0"/>
          <w:caps w:val="0"/>
          <w:smallCaps w:val="0"/>
          <w:color w:val="auto"/>
          <w:spacing w:val="0"/>
          <w:kern w:val="0"/>
          <w:sz w:val="32"/>
          <w:szCs w:val="32"/>
          <w:shd w:val="clear" w:color="auto" w:fill="FFFFFF"/>
          <w:lang w:val="en-US" w:eastAsia="zh-CN"/>
        </w:rPr>
        <w:t>（一）扩大了进出口实绩。</w:t>
      </w:r>
      <w:r>
        <w:rPr>
          <w:rFonts w:ascii="方正仿宋_GBK" w:eastAsia="方正仿宋_GBK" w:cs="方正仿宋_GBK" w:hint="eastAsia"/>
          <w:color w:val="auto"/>
          <w:sz w:val="32"/>
          <w:szCs w:val="32"/>
          <w:lang w:val="en-US" w:eastAsia="zh-CN"/>
        </w:rPr>
        <w:t>2020</w:t>
      </w:r>
      <w:r>
        <w:rPr>
          <w:rFonts w:ascii="方正仿宋_GBK" w:eastAsia="方正仿宋_GBK" w:cs="方正仿宋_GBK" w:hint="eastAsia"/>
          <w:i w:val="0"/>
          <w:caps w:val="0"/>
          <w:smallCaps w:val="0"/>
          <w:color w:val="auto"/>
          <w:spacing w:val="0"/>
          <w:kern w:val="0"/>
          <w:sz w:val="32"/>
          <w:szCs w:val="32"/>
          <w:shd w:val="clear" w:color="auto" w:fill="FFFFFF"/>
          <w:lang w:val="en-US" w:eastAsia="zh-CN"/>
        </w:rPr>
        <w:t>年我市实现外贸总额7.43亿元，同比增长22.4%，我市加工贸易企业巴中市特兴智能科技有限公司，利用项目资金进行了产业转型升级，开展了部分来料加工转型成进料加工业务，既解决了企业融资需求，又扩大了企业产值。全年巴中市特兴智能科技有限公司累计进出口3.2亿元，占全市进出口总额的43%。</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40"/>
        <w:textAlignment w:val="auto"/>
        <w:outlineLvl w:val="9"/>
        <w:rPr>
          <w:rFonts w:ascii="方正仿宋_GBK" w:eastAsia="方正仿宋_GBK" w:cs="方正仿宋_GBK" w:hint="eastAsia"/>
          <w:sz w:val="32"/>
          <w:szCs w:val="32"/>
        </w:rPr>
      </w:pPr>
      <w:r>
        <w:rPr>
          <w:rFonts w:ascii="方正仿宋_GBK" w:eastAsia="方正仿宋_GBK" w:cs="方正仿宋_GBK" w:hint="eastAsia"/>
          <w:b/>
          <w:bCs/>
          <w:i w:val="0"/>
          <w:caps w:val="0"/>
          <w:smallCaps w:val="0"/>
          <w:color w:val="auto"/>
          <w:spacing w:val="0"/>
          <w:kern w:val="0"/>
          <w:sz w:val="32"/>
          <w:szCs w:val="32"/>
          <w:shd w:val="clear" w:color="auto" w:fill="FFFFFF"/>
          <w:lang w:val="en-US" w:eastAsia="zh-CN"/>
        </w:rPr>
        <w:t>（二）优化了进出口产品结构。</w:t>
      </w:r>
      <w:r>
        <w:rPr>
          <w:rFonts w:ascii="方正仿宋_GBK" w:eastAsia="方正仿宋_GBK" w:cs="方正仿宋_GBK" w:hint="eastAsia"/>
          <w:b w:val="0"/>
          <w:bCs w:val="0"/>
          <w:sz w:val="32"/>
          <w:szCs w:val="32"/>
        </w:rPr>
        <w:t>20</w:t>
      </w:r>
      <w:r>
        <w:rPr>
          <w:rFonts w:ascii="方正仿宋_GBK" w:eastAsia="方正仿宋_GBK" w:cs="方正仿宋_GBK" w:hint="eastAsia"/>
          <w:b w:val="0"/>
          <w:bCs w:val="0"/>
          <w:sz w:val="32"/>
          <w:szCs w:val="32"/>
          <w:lang w:val="en-US" w:eastAsia="zh-CN"/>
        </w:rPr>
        <w:t>20</w:t>
      </w:r>
      <w:r>
        <w:rPr>
          <w:rFonts w:ascii="方正仿宋_GBK" w:eastAsia="方正仿宋_GBK" w:cs="方正仿宋_GBK" w:hint="eastAsia"/>
          <w:sz w:val="32"/>
          <w:szCs w:val="32"/>
        </w:rPr>
        <w:t>年我市主要出口产品</w:t>
      </w:r>
      <w:r>
        <w:rPr>
          <w:rFonts w:ascii="方正仿宋_GBK" w:eastAsia="方正仿宋_GBK" w:cs="方正仿宋_GBK" w:hint="eastAsia"/>
          <w:sz w:val="32"/>
          <w:szCs w:val="32"/>
          <w:lang w:eastAsia="zh-CN"/>
        </w:rPr>
        <w:t>中</w:t>
      </w:r>
      <w:r>
        <w:rPr>
          <w:rFonts w:ascii="方正仿宋_GBK" w:eastAsia="方正仿宋_GBK" w:cs="方正仿宋_GBK" w:hint="eastAsia"/>
          <w:sz w:val="32"/>
          <w:szCs w:val="32"/>
        </w:rPr>
        <w:t>高新技术产品占比</w:t>
      </w:r>
      <w:r>
        <w:rPr>
          <w:rFonts w:ascii="方正仿宋_GBK" w:eastAsia="方正仿宋_GBK" w:cs="方正仿宋_GBK" w:hint="eastAsia"/>
          <w:b w:val="0"/>
          <w:bCs w:val="0"/>
          <w:sz w:val="32"/>
          <w:szCs w:val="32"/>
        </w:rPr>
        <w:t>4</w:t>
      </w:r>
      <w:r>
        <w:rPr>
          <w:rFonts w:ascii="方正仿宋_GBK" w:eastAsia="方正仿宋_GBK" w:cs="方正仿宋_GBK" w:hint="eastAsia"/>
          <w:b w:val="0"/>
          <w:bCs w:val="0"/>
          <w:sz w:val="32"/>
          <w:szCs w:val="32"/>
          <w:lang w:val="en-US" w:eastAsia="zh-CN"/>
        </w:rPr>
        <w:t>2</w:t>
      </w:r>
      <w:r>
        <w:rPr>
          <w:rFonts w:ascii="方正仿宋_GBK" w:eastAsia="方正仿宋_GBK" w:cs="方正仿宋_GBK" w:hint="eastAsia"/>
          <w:b w:val="0"/>
          <w:bCs w:val="0"/>
          <w:sz w:val="32"/>
          <w:szCs w:val="32"/>
        </w:rPr>
        <w:t>.52</w:t>
      </w:r>
      <w:r>
        <w:rPr>
          <w:rFonts w:ascii="方正仿宋_GBK" w:eastAsia="方正仿宋_GBK" w:cs="方正仿宋_GBK" w:hint="eastAsia"/>
          <w:sz w:val="32"/>
          <w:szCs w:val="32"/>
        </w:rPr>
        <w:t>%，纺织服装占比</w:t>
      </w:r>
      <w:r>
        <w:rPr>
          <w:rFonts w:ascii="方正仿宋_GBK" w:eastAsia="方正仿宋_GBK" w:cs="方正仿宋_GBK" w:hint="eastAsia"/>
          <w:sz w:val="32"/>
          <w:szCs w:val="32"/>
          <w:lang w:val="en-US" w:eastAsia="zh-CN"/>
        </w:rPr>
        <w:t>20</w:t>
      </w:r>
      <w:r>
        <w:rPr>
          <w:rFonts w:ascii="方正仿宋_GBK" w:eastAsia="方正仿宋_GBK" w:cs="方正仿宋_GBK" w:hint="eastAsia"/>
          <w:b w:val="0"/>
          <w:bCs w:val="0"/>
          <w:sz w:val="32"/>
          <w:szCs w:val="32"/>
        </w:rPr>
        <w:t>.26</w:t>
      </w:r>
      <w:r>
        <w:rPr>
          <w:rFonts w:ascii="方正仿宋_GBK" w:eastAsia="方正仿宋_GBK" w:cs="方正仿宋_GBK" w:hint="eastAsia"/>
          <w:sz w:val="32"/>
          <w:szCs w:val="32"/>
        </w:rPr>
        <w:t>%，日用小商品</w:t>
      </w:r>
      <w:r>
        <w:rPr>
          <w:rFonts w:ascii="方正仿宋_GBK" w:eastAsia="方正仿宋_GBK" w:cs="方正仿宋_GBK" w:hint="eastAsia"/>
          <w:sz w:val="32"/>
          <w:szCs w:val="32"/>
          <w:lang w:eastAsia="zh-CN"/>
        </w:rPr>
        <w:t>及医用品占比</w:t>
      </w:r>
      <w:r>
        <w:rPr>
          <w:rFonts w:ascii="方正仿宋_GBK" w:eastAsia="方正仿宋_GBK" w:cs="方正仿宋_GBK" w:hint="eastAsia"/>
          <w:sz w:val="32"/>
          <w:szCs w:val="32"/>
          <w:lang w:val="en-US" w:eastAsia="zh-CN"/>
        </w:rPr>
        <w:t>37.22</w:t>
      </w:r>
      <w:r>
        <w:rPr>
          <w:rFonts w:ascii="方正仿宋_GBK" w:eastAsia="方正仿宋_GBK" w:cs="方正仿宋_GBK" w:hint="eastAsia"/>
          <w:sz w:val="32"/>
          <w:szCs w:val="32"/>
        </w:rPr>
        <w:t>%，其中高新技术产品进出口额同比增长</w:t>
      </w:r>
      <w:r>
        <w:rPr>
          <w:rFonts w:ascii="方正仿宋_GBK" w:eastAsia="方正仿宋_GBK" w:cs="方正仿宋_GBK" w:hint="eastAsia"/>
          <w:b w:val="0"/>
          <w:bCs w:val="0"/>
          <w:sz w:val="32"/>
          <w:szCs w:val="32"/>
        </w:rPr>
        <w:t>1</w:t>
      </w:r>
      <w:r>
        <w:rPr>
          <w:rFonts w:ascii="方正仿宋_GBK" w:eastAsia="方正仿宋_GBK" w:cs="方正仿宋_GBK" w:hint="eastAsia"/>
          <w:b w:val="0"/>
          <w:bCs w:val="0"/>
          <w:sz w:val="32"/>
          <w:szCs w:val="32"/>
          <w:lang w:val="en-US" w:eastAsia="zh-CN"/>
        </w:rPr>
        <w:t>1</w:t>
      </w:r>
      <w:r>
        <w:rPr>
          <w:rFonts w:ascii="方正仿宋_GBK" w:eastAsia="方正仿宋_GBK" w:cs="方正仿宋_GBK" w:hint="eastAsia"/>
          <w:b w:val="0"/>
          <w:bCs w:val="0"/>
          <w:sz w:val="32"/>
          <w:szCs w:val="32"/>
        </w:rPr>
        <w:t>.4</w:t>
      </w:r>
      <w:r>
        <w:rPr>
          <w:rFonts w:ascii="方正仿宋_GBK" w:eastAsia="方正仿宋_GBK" w:cs="方正仿宋_GBK" w:hint="eastAsia"/>
          <w:sz w:val="32"/>
          <w:szCs w:val="32"/>
        </w:rPr>
        <w:t>%，占</w:t>
      </w:r>
      <w:r>
        <w:rPr>
          <w:rFonts w:ascii="方正仿宋_GBK" w:eastAsia="方正仿宋_GBK" w:cs="方正仿宋_GBK" w:hint="eastAsia"/>
          <w:sz w:val="32"/>
          <w:szCs w:val="32"/>
          <w:lang w:eastAsia="zh-CN"/>
        </w:rPr>
        <w:t>全市</w:t>
      </w:r>
      <w:r>
        <w:rPr>
          <w:rFonts w:ascii="方正仿宋_GBK" w:eastAsia="方正仿宋_GBK" w:cs="方正仿宋_GBK" w:hint="eastAsia"/>
          <w:sz w:val="32"/>
          <w:szCs w:val="32"/>
        </w:rPr>
        <w:t>进出口总额将近一半，日用小商品出口</w:t>
      </w:r>
      <w:r>
        <w:rPr>
          <w:rFonts w:ascii="方正仿宋_GBK" w:eastAsia="方正仿宋_GBK" w:cs="方正仿宋_GBK" w:hint="eastAsia"/>
          <w:sz w:val="32"/>
          <w:szCs w:val="32"/>
          <w:lang w:eastAsia="zh-CN"/>
        </w:rPr>
        <w:t>同比</w:t>
      </w:r>
      <w:r>
        <w:rPr>
          <w:rFonts w:ascii="方正仿宋_GBK" w:eastAsia="方正仿宋_GBK" w:cs="方正仿宋_GBK" w:hint="eastAsia"/>
          <w:sz w:val="32"/>
          <w:szCs w:val="32"/>
        </w:rPr>
        <w:t>增长</w:t>
      </w:r>
      <w:r>
        <w:rPr>
          <w:rFonts w:ascii="方正仿宋_GBK" w:eastAsia="方正仿宋_GBK" w:cs="方正仿宋_GBK" w:hint="eastAsia"/>
          <w:sz w:val="32"/>
          <w:szCs w:val="32"/>
          <w:lang w:val="en-US" w:eastAsia="zh-CN"/>
        </w:rPr>
        <w:t>7.4</w:t>
      </w:r>
      <w:r>
        <w:rPr>
          <w:rFonts w:ascii="方正仿宋_GBK" w:eastAsia="方正仿宋_GBK" w:cs="方正仿宋_GBK" w:hint="eastAsia"/>
          <w:sz w:val="32"/>
          <w:szCs w:val="32"/>
        </w:rPr>
        <w:t>%</w:t>
      </w:r>
      <w:r>
        <w:rPr>
          <w:rFonts w:ascii="方正仿宋_GBK" w:eastAsia="方正仿宋_GBK" w:cs="方正仿宋_GBK" w:hint="eastAsia"/>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Chars="200" w:firstLine="640"/>
        <w:textAlignment w:val="auto"/>
        <w:outlineLvl w:val="9"/>
        <w:rPr>
          <w:rFonts w:ascii="方正仿宋_GBK" w:eastAsia="方正仿宋_GBK" w:cs="方正仿宋_GBK" w:hint="eastAsia"/>
          <w:sz w:val="32"/>
          <w:szCs w:val="32"/>
        </w:rPr>
      </w:pPr>
      <w:r>
        <w:rPr>
          <w:rFonts w:ascii="方正仿宋_GBK" w:eastAsia="方正仿宋_GBK" w:cs="方正仿宋_GBK" w:hint="eastAsia"/>
          <w:b/>
          <w:bCs/>
          <w:i w:val="0"/>
          <w:caps w:val="0"/>
          <w:smallCaps w:val="0"/>
          <w:color w:val="auto"/>
          <w:spacing w:val="0"/>
          <w:kern w:val="0"/>
          <w:sz w:val="32"/>
          <w:szCs w:val="32"/>
          <w:shd w:val="clear" w:color="auto" w:fill="FFFFFF"/>
          <w:lang w:val="en-US" w:eastAsia="zh-CN"/>
        </w:rPr>
        <w:t>（三）促进了“万企出国门”活动良好开展。</w:t>
      </w:r>
      <w:r>
        <w:rPr>
          <w:rFonts w:ascii="方正仿宋_GBK" w:eastAsia="方正仿宋_GBK" w:cs="方正仿宋_GBK" w:hint="eastAsia"/>
          <w:b w:val="0"/>
          <w:bCs w:val="0"/>
          <w:sz w:val="32"/>
          <w:szCs w:val="32"/>
        </w:rPr>
        <w:t>20</w:t>
      </w:r>
      <w:r>
        <w:rPr>
          <w:rFonts w:ascii="方正仿宋_GBK" w:eastAsia="方正仿宋_GBK" w:cs="方正仿宋_GBK" w:hint="eastAsia"/>
          <w:b w:val="0"/>
          <w:bCs w:val="0"/>
          <w:sz w:val="32"/>
          <w:szCs w:val="32"/>
          <w:lang w:val="en-US" w:eastAsia="zh-CN"/>
        </w:rPr>
        <w:t>20</w:t>
      </w:r>
      <w:r>
        <w:rPr>
          <w:rFonts w:ascii="方正仿宋_GBK" w:eastAsia="方正仿宋_GBK" w:cs="方正仿宋_GBK" w:hint="eastAsia"/>
          <w:sz w:val="32"/>
          <w:szCs w:val="32"/>
        </w:rPr>
        <w:t>年我市继续组织外贸企业参加“万企出国门”活动，充分利用国内外各种经贸会展平台，积极开拓国际市场，先后参加了广交会、服交会、加博会，昆交会、西博会、进口博览会</w:t>
      </w:r>
      <w:r>
        <w:rPr>
          <w:rFonts w:ascii="方正仿宋_GBK" w:eastAsia="方正仿宋_GBK" w:cs="方正仿宋_GBK" w:hint="eastAsia"/>
          <w:sz w:val="32"/>
          <w:szCs w:val="32"/>
          <w:lang w:eastAsia="zh-CN"/>
        </w:rPr>
        <w:t>等线上线下展会</w:t>
      </w:r>
      <w:r>
        <w:rPr>
          <w:rFonts w:ascii="方正仿宋_GBK" w:eastAsia="方正仿宋_GBK" w:cs="方正仿宋_GBK" w:hint="eastAsia"/>
          <w:sz w:val="32"/>
          <w:szCs w:val="32"/>
        </w:rPr>
        <w:t>，参与企业达</w:t>
      </w:r>
      <w:r>
        <w:rPr>
          <w:rFonts w:ascii="方正仿宋_GBK" w:eastAsia="方正仿宋_GBK" w:cs="方正仿宋_GBK" w:hint="eastAsia"/>
          <w:sz w:val="32"/>
          <w:szCs w:val="32"/>
          <w:lang w:val="en-US" w:eastAsia="zh-CN"/>
        </w:rPr>
        <w:t>30</w:t>
      </w:r>
      <w:r>
        <w:rPr>
          <w:rFonts w:ascii="方正仿宋_GBK" w:eastAsia="方正仿宋_GBK" w:cs="方正仿宋_GBK" w:hint="eastAsia"/>
          <w:sz w:val="32"/>
          <w:szCs w:val="32"/>
        </w:rPr>
        <w:t>家（次），参展产品</w:t>
      </w:r>
      <w:r>
        <w:rPr>
          <w:rFonts w:ascii="方正仿宋_GBK" w:eastAsia="方正仿宋_GBK" w:cs="方正仿宋_GBK" w:hint="eastAsia"/>
          <w:sz w:val="32"/>
          <w:szCs w:val="32"/>
          <w:lang w:val="en-US" w:eastAsia="zh-CN"/>
        </w:rPr>
        <w:t>120</w:t>
      </w:r>
      <w:r>
        <w:rPr>
          <w:rFonts w:ascii="方正仿宋_GBK" w:eastAsia="方正仿宋_GBK" w:cs="方正仿宋_GBK" w:hint="eastAsia"/>
          <w:sz w:val="32"/>
          <w:szCs w:val="32"/>
        </w:rPr>
        <w:t>余种，签订贸易协议</w:t>
      </w:r>
      <w:r>
        <w:rPr>
          <w:rFonts w:ascii="方正仿宋_GBK" w:eastAsia="方正仿宋_GBK" w:cs="方正仿宋_GBK" w:hint="eastAsia"/>
          <w:sz w:val="32"/>
          <w:szCs w:val="32"/>
          <w:lang w:val="en-US" w:eastAsia="zh-CN"/>
        </w:rPr>
        <w:t>0.35</w:t>
      </w:r>
      <w:r>
        <w:rPr>
          <w:rFonts w:ascii="方正仿宋_GBK" w:eastAsia="方正仿宋_GBK" w:cs="方正仿宋_GBK" w:hint="eastAsia"/>
          <w:sz w:val="32"/>
          <w:szCs w:val="32"/>
        </w:rPr>
        <w:t>亿元。</w:t>
      </w:r>
    </w:p>
    <w:p>
      <w:pPr>
        <w:pStyle w:val="34"/>
        <w:pageBreakBefore w:val="0"/>
        <w:widowControl w:val="0"/>
        <w:kinsoku/>
        <w:wordWrap/>
        <w:overflowPunct/>
        <w:topLinePunct w:val="0"/>
        <w:autoSpaceDE/>
        <w:autoSpaceDN/>
        <w:bidi w:val="0"/>
        <w:spacing w:line="560" w:lineRule="exact"/>
        <w:ind w:left="0" w:right="0" w:firstLineChars="200" w:firstLine="640"/>
        <w:textAlignment w:val="auto"/>
        <w:rPr>
          <w:rFonts w:ascii="仿宋_GB2312" w:eastAsia="仿宋_GB2312" w:cs="仿宋_GB2312" w:hint="eastAsia"/>
          <w:color w:val="auto"/>
          <w:sz w:val="32"/>
          <w:szCs w:val="32"/>
        </w:rPr>
      </w:pPr>
      <w:r>
        <w:rPr>
          <w:rFonts w:ascii="方正仿宋_GBK" w:eastAsia="方正仿宋_GBK" w:cs="方正仿宋_GBK" w:hint="eastAsia"/>
          <w:b/>
          <w:color w:val="auto"/>
          <w:sz w:val="32"/>
          <w:szCs w:val="32"/>
          <w:lang w:val="en-US" w:eastAsia="zh-CN"/>
        </w:rPr>
        <w:t>（四）推动中小企业出口转内销</w:t>
      </w:r>
      <w:r>
        <w:rPr>
          <w:rFonts w:ascii="方正仿宋_GBK" w:eastAsia="方正仿宋_GBK" w:cs="方正仿宋_GBK" w:hint="eastAsia"/>
          <w:b/>
          <w:color w:val="auto"/>
          <w:sz w:val="32"/>
          <w:szCs w:val="32"/>
          <w:lang w:eastAsia="zh-CN"/>
        </w:rPr>
        <w:t>的发展。</w:t>
      </w:r>
      <w:r>
        <w:rPr>
          <w:rFonts w:ascii="方正仿宋_GBK" w:eastAsia="方正仿宋_GBK" w:cs="方正仿宋_GBK" w:hint="eastAsia"/>
          <w:b w:val="0"/>
          <w:bCs/>
          <w:color w:val="auto"/>
          <w:sz w:val="32"/>
          <w:szCs w:val="32"/>
        </w:rPr>
        <w:t xml:space="preserve"> </w:t>
      </w:r>
      <w:r>
        <w:rPr>
          <w:rFonts w:ascii="方正仿宋_GBK" w:eastAsia="方正仿宋_GBK" w:cs="方正仿宋_GBK" w:hint="eastAsia"/>
          <w:i w:val="0"/>
          <w:caps w:val="0"/>
          <w:smallCaps w:val="0"/>
          <w:color w:val="333333"/>
          <w:spacing w:val="0"/>
          <w:sz w:val="32"/>
          <w:szCs w:val="32"/>
          <w:shd w:val="clear" w:color="auto" w:fill="FFFFFF"/>
        </w:rPr>
        <w:t>受新冠肺炎疫情影响，国际需求萎缩，外贸企业订单下滑</w:t>
      </w:r>
      <w:r>
        <w:rPr>
          <w:rFonts w:ascii="方正仿宋_GBK" w:eastAsia="方正仿宋_GBK" w:cs="方正仿宋_GBK" w:hint="eastAsia"/>
          <w:i w:val="0"/>
          <w:caps w:val="0"/>
          <w:smallCaps w:val="0"/>
          <w:color w:val="333333"/>
          <w:spacing w:val="0"/>
          <w:sz w:val="32"/>
          <w:szCs w:val="32"/>
          <w:shd w:val="clear" w:color="auto" w:fill="FFFFFF"/>
          <w:lang w:eastAsia="zh-CN"/>
        </w:rPr>
        <w:t>，我市深山农业科技发展有限公司生产的魔芋干热面</w:t>
      </w:r>
      <w:r>
        <w:rPr>
          <w:rFonts w:ascii="方正仿宋_GBK" w:eastAsia="方正仿宋_GBK" w:cs="方正仿宋_GBK" w:hint="eastAsia"/>
          <w:i w:val="0"/>
          <w:caps w:val="0"/>
          <w:smallCaps w:val="0"/>
          <w:color w:val="333333"/>
          <w:spacing w:val="0"/>
          <w:sz w:val="32"/>
          <w:szCs w:val="32"/>
          <w:shd w:val="clear" w:color="auto" w:fill="FFFFFF"/>
        </w:rPr>
        <w:t>在</w:t>
      </w:r>
      <w:r>
        <w:rPr>
          <w:rFonts w:ascii="方正仿宋_GBK" w:eastAsia="方正仿宋_GBK" w:cs="方正仿宋_GBK" w:hint="eastAsia"/>
          <w:i w:val="0"/>
          <w:caps w:val="0"/>
          <w:smallCaps w:val="0"/>
          <w:color w:val="333333"/>
          <w:spacing w:val="0"/>
          <w:sz w:val="32"/>
          <w:szCs w:val="32"/>
          <w:shd w:val="clear" w:color="auto" w:fill="FFFFFF"/>
          <w:lang w:eastAsia="zh-CN"/>
        </w:rPr>
        <w:t>欧美国家</w:t>
      </w:r>
      <w:r>
        <w:rPr>
          <w:rFonts w:ascii="方正仿宋_GBK" w:eastAsia="方正仿宋_GBK" w:cs="方正仿宋_GBK" w:hint="eastAsia"/>
          <w:i w:val="0"/>
          <w:caps w:val="0"/>
          <w:smallCaps w:val="0"/>
          <w:color w:val="333333"/>
          <w:spacing w:val="0"/>
          <w:sz w:val="32"/>
          <w:szCs w:val="32"/>
          <w:shd w:val="clear" w:color="auto" w:fill="FFFFFF"/>
        </w:rPr>
        <w:t>出口受阻之后，</w:t>
      </w:r>
      <w:r>
        <w:rPr>
          <w:rFonts w:ascii="方正仿宋_GBK" w:eastAsia="方正仿宋_GBK" w:cs="方正仿宋_GBK" w:hint="eastAsia"/>
          <w:i w:val="0"/>
          <w:caps w:val="0"/>
          <w:smallCaps w:val="0"/>
          <w:color w:val="333333"/>
          <w:spacing w:val="0"/>
          <w:sz w:val="32"/>
          <w:szCs w:val="32"/>
          <w:shd w:val="clear" w:color="auto" w:fill="FFFFFF"/>
          <w:lang w:eastAsia="zh-CN"/>
        </w:rPr>
        <w:t>利用</w:t>
      </w:r>
      <w:r>
        <w:rPr>
          <w:rFonts w:ascii="方正仿宋_GBK" w:eastAsia="方正仿宋_GBK" w:cs="方正仿宋_GBK" w:hint="eastAsia"/>
          <w:i w:val="0"/>
          <w:caps w:val="0"/>
          <w:smallCaps w:val="0"/>
          <w:color w:val="333333"/>
          <w:spacing w:val="0"/>
          <w:sz w:val="32"/>
          <w:szCs w:val="32"/>
          <w:shd w:val="clear" w:color="auto" w:fill="FFFFFF"/>
        </w:rPr>
        <w:t>出口转内销</w:t>
      </w:r>
      <w:r>
        <w:rPr>
          <w:rFonts w:ascii="方正仿宋_GBK" w:eastAsia="方正仿宋_GBK" w:cs="方正仿宋_GBK" w:hint="eastAsia"/>
          <w:i w:val="0"/>
          <w:caps w:val="0"/>
          <w:smallCaps w:val="0"/>
          <w:color w:val="333333"/>
          <w:spacing w:val="0"/>
          <w:sz w:val="32"/>
          <w:szCs w:val="32"/>
          <w:shd w:val="clear" w:color="auto" w:fill="FFFFFF"/>
          <w:lang w:eastAsia="zh-CN"/>
        </w:rPr>
        <w:t>资金，</w:t>
      </w:r>
      <w:r>
        <w:rPr>
          <w:rFonts w:ascii="方正仿宋_GBK" w:eastAsia="方正仿宋_GBK" w:cs="方正仿宋_GBK" w:hint="eastAsia"/>
          <w:i w:val="0"/>
          <w:caps w:val="0"/>
          <w:smallCaps w:val="0"/>
          <w:color w:val="333333"/>
          <w:spacing w:val="0"/>
          <w:sz w:val="32"/>
          <w:szCs w:val="32"/>
          <w:shd w:val="clear" w:color="auto" w:fill="FFFFFF"/>
        </w:rPr>
        <w:t>企业有针对性的调整</w:t>
      </w:r>
      <w:r>
        <w:rPr>
          <w:rFonts w:ascii="方正仿宋_GBK" w:eastAsia="方正仿宋_GBK" w:cs="方正仿宋_GBK" w:hint="eastAsia"/>
          <w:i w:val="0"/>
          <w:caps w:val="0"/>
          <w:smallCaps w:val="0"/>
          <w:color w:val="333333"/>
          <w:spacing w:val="0"/>
          <w:sz w:val="32"/>
          <w:szCs w:val="32"/>
          <w:shd w:val="clear" w:color="auto" w:fill="FFFFFF"/>
          <w:lang w:eastAsia="zh-CN"/>
        </w:rPr>
        <w:t>和</w:t>
      </w:r>
      <w:r>
        <w:rPr>
          <w:rFonts w:ascii="方正仿宋_GBK" w:eastAsia="方正仿宋_GBK" w:cs="方正仿宋_GBK" w:hint="eastAsia"/>
          <w:i w:val="0"/>
          <w:caps w:val="0"/>
          <w:smallCaps w:val="0"/>
          <w:color w:val="333333"/>
          <w:spacing w:val="0"/>
          <w:sz w:val="32"/>
          <w:szCs w:val="32"/>
          <w:shd w:val="clear" w:color="auto" w:fill="FFFFFF"/>
        </w:rPr>
        <w:t>改造</w:t>
      </w:r>
      <w:r>
        <w:rPr>
          <w:rFonts w:ascii="方正仿宋_GBK" w:eastAsia="方正仿宋_GBK" w:cs="方正仿宋_GBK" w:hint="eastAsia"/>
          <w:i w:val="0"/>
          <w:caps w:val="0"/>
          <w:smallCaps w:val="0"/>
          <w:color w:val="333333"/>
          <w:spacing w:val="0"/>
          <w:sz w:val="32"/>
          <w:szCs w:val="32"/>
          <w:shd w:val="clear" w:color="auto" w:fill="FFFFFF"/>
          <w:lang w:eastAsia="zh-CN"/>
        </w:rPr>
        <w:t>生产线，积极</w:t>
      </w:r>
      <w:r>
        <w:rPr>
          <w:rFonts w:ascii="方正仿宋_GBK" w:eastAsia="方正仿宋_GBK" w:cs="方正仿宋_GBK" w:hint="eastAsia"/>
          <w:i w:val="0"/>
          <w:caps w:val="0"/>
          <w:smallCaps w:val="0"/>
          <w:color w:val="333333"/>
          <w:spacing w:val="0"/>
          <w:sz w:val="32"/>
          <w:szCs w:val="32"/>
          <w:shd w:val="clear" w:color="auto" w:fill="FFFFFF"/>
        </w:rPr>
        <w:t>拓展国内市场、开拓线上销售渠道</w:t>
      </w:r>
      <w:r>
        <w:rPr>
          <w:rFonts w:ascii="方正仿宋_GBK" w:eastAsia="方正仿宋_GBK" w:cs="方正仿宋_GBK" w:hint="eastAsia"/>
          <w:i w:val="0"/>
          <w:caps w:val="0"/>
          <w:smallCaps w:val="0"/>
          <w:color w:val="333333"/>
          <w:spacing w:val="0"/>
          <w:sz w:val="32"/>
          <w:szCs w:val="32"/>
          <w:shd w:val="clear" w:color="auto" w:fill="FFFFFF"/>
          <w:lang w:eastAsia="zh-CN"/>
        </w:rPr>
        <w:t>，通过</w:t>
      </w:r>
      <w:r>
        <w:rPr>
          <w:rFonts w:ascii="方正仿宋_GBK" w:eastAsia="方正仿宋_GBK" w:cs="方正仿宋_GBK" w:hint="eastAsia"/>
          <w:i w:val="0"/>
          <w:caps w:val="0"/>
          <w:smallCaps w:val="0"/>
          <w:color w:val="333333"/>
          <w:spacing w:val="0"/>
          <w:sz w:val="32"/>
          <w:szCs w:val="32"/>
          <w:shd w:val="clear" w:color="auto" w:fill="FFFFFF"/>
        </w:rPr>
        <w:t>精准对接，部分外贸产品出口转内销</w:t>
      </w:r>
      <w:r>
        <w:rPr>
          <w:rFonts w:ascii="方正仿宋_GBK" w:eastAsia="方正仿宋_GBK" w:cs="方正仿宋_GBK" w:hint="eastAsia"/>
          <w:i w:val="0"/>
          <w:caps w:val="0"/>
          <w:smallCaps w:val="0"/>
          <w:color w:val="333333"/>
          <w:spacing w:val="0"/>
          <w:sz w:val="32"/>
          <w:szCs w:val="32"/>
          <w:shd w:val="clear" w:color="auto" w:fill="FFFFFF"/>
          <w:lang w:eastAsia="zh-CN"/>
        </w:rPr>
        <w:t>有了</w:t>
      </w:r>
      <w:r>
        <w:rPr>
          <w:rFonts w:ascii="方正仿宋_GBK" w:eastAsia="方正仿宋_GBK" w:cs="方正仿宋_GBK" w:hint="eastAsia"/>
          <w:i w:val="0"/>
          <w:caps w:val="0"/>
          <w:smallCaps w:val="0"/>
          <w:color w:val="333333"/>
          <w:spacing w:val="0"/>
          <w:sz w:val="32"/>
          <w:szCs w:val="32"/>
          <w:shd w:val="clear" w:color="auto" w:fill="FFFFFF"/>
        </w:rPr>
        <w:t>起色</w:t>
      </w:r>
      <w:r>
        <w:rPr>
          <w:rFonts w:ascii="方正仿宋_GBK" w:eastAsia="方正仿宋_GBK" w:cs="方正仿宋_GBK" w:hint="eastAsia"/>
          <w:i w:val="0"/>
          <w:caps w:val="0"/>
          <w:smallCaps w:val="0"/>
          <w:color w:val="333333"/>
          <w:spacing w:val="0"/>
          <w:sz w:val="32"/>
          <w:szCs w:val="32"/>
          <w:shd w:val="clear" w:color="auto" w:fill="FFFFFF"/>
          <w:lang w:eastAsia="zh-CN"/>
        </w:rPr>
        <w:t>和市场需求</w:t>
      </w:r>
      <w:r>
        <w:rPr>
          <w:rFonts w:ascii="方正仿宋_GBK" w:eastAsia="方正仿宋_GBK" w:cs="方正仿宋_GBK" w:hint="eastAsia"/>
          <w:i w:val="0"/>
          <w:caps w:val="0"/>
          <w:smallCaps w:val="0"/>
          <w:color w:val="333333"/>
          <w:spacing w:val="0"/>
          <w:sz w:val="32"/>
          <w:szCs w:val="32"/>
          <w:shd w:val="clear" w:color="auto" w:fill="FFFFFF"/>
        </w:rPr>
        <w:t>。</w:t>
      </w: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pStyle w:val="33"/>
        <w:keepNext w:val="0"/>
        <w:keepLines w:val="0"/>
        <w:pageBreakBefore w:val="0"/>
        <w:widowControl w:val="0"/>
        <w:kinsoku/>
        <w:wordWrap/>
        <w:overflowPunct/>
        <w:topLinePunct w:val="0"/>
        <w:autoSpaceDE/>
        <w:autoSpaceDN/>
        <w:bidi w:val="0"/>
        <w:adjustRightInd/>
        <w:snapToGrid/>
        <w:spacing w:line="600" w:lineRule="exact"/>
        <w:ind w:left="0" w:right="0" w:firstLine="0"/>
        <w:jc w:val="both"/>
        <w:textAlignment w:val="auto"/>
        <w:outlineLvl w:val="9"/>
        <w:rPr>
          <w:rFonts w:ascii="方正小标宋简体" w:eastAsia="方正小标宋简体" w:cs="方正小标宋简体" w:hint="eastAsia"/>
          <w:color w:val="auto"/>
          <w:kern w:val="0"/>
          <w:sz w:val="48"/>
          <w:szCs w:val="48"/>
          <w:lang w:val="en-US" w:eastAsia="zh-CN"/>
        </w:rPr>
      </w:pPr>
    </w:p>
    <w:p>
      <w:pPr>
        <w:spacing w:line="600" w:lineRule="exact"/>
        <w:jc w:val="center"/>
        <w:outlineLvl w:val="0"/>
        <w:rPr>
          <w:rStyle w:val="1Char"/>
          <w:rFonts w:ascii="黑体" w:eastAsia="黑体"/>
          <w:b w:val="0"/>
        </w:rPr>
      </w:pPr>
      <w:bookmarkStart w:id="64" w:name="_Toc15396618"/>
      <w:r>
        <w:rPr>
          <w:rFonts w:ascii="黑体" w:eastAsia="黑体" w:hint="eastAsia"/>
          <w:color w:val="000000"/>
          <w:sz w:val="44"/>
          <w:szCs w:val="44"/>
        </w:rPr>
        <w:t>第</w:t>
      </w:r>
      <w:r>
        <w:rPr>
          <w:rStyle w:val="1Char"/>
          <w:rFonts w:ascii="黑体" w:eastAsia="黑体" w:hint="eastAsia"/>
          <w:b w:val="0"/>
        </w:rPr>
        <w:t>五部分 附表</w:t>
      </w:r>
      <w:bookmarkEnd w:id="62"/>
      <w:bookmarkEnd w:id="64"/>
    </w:p>
    <w:p>
      <w:pPr>
        <w:spacing w:line="600" w:lineRule="exact"/>
        <w:jc w:val="center"/>
        <w:outlineLvl w:val="0"/>
        <w:rPr>
          <w:rFonts w:ascii="仿宋" w:eastAsia="仿宋"/>
          <w:b/>
          <w:color w:val="000000"/>
          <w:sz w:val="44"/>
          <w:szCs w:val="44"/>
        </w:rPr>
      </w:pPr>
    </w:p>
    <w:p>
      <w:pPr>
        <w:pStyle w:val="2"/>
        <w:rPr>
          <w:rFonts w:ascii="仿宋" w:eastAsia="仿宋"/>
          <w:color w:val="000000"/>
        </w:rPr>
      </w:pPr>
      <w:bookmarkStart w:id="65" w:name="_Toc15396619"/>
      <w:r>
        <w:rPr>
          <w:rFonts w:ascii="仿宋" w:eastAsia="仿宋" w:hint="eastAsia"/>
          <w:b w:val="0"/>
          <w:color w:val="000000"/>
        </w:rPr>
        <w:t>一、收</w:t>
      </w:r>
      <w:r>
        <w:rPr>
          <w:rStyle w:val="2Char"/>
          <w:rFonts w:ascii="仿宋" w:eastAsia="仿宋" w:hint="eastAsia"/>
          <w:b w:val="0"/>
          <w:bCs w:val="0"/>
        </w:rPr>
        <w:t>入支出决算总表</w:t>
      </w:r>
      <w:bookmarkEnd w:id="65"/>
    </w:p>
    <w:p>
      <w:pPr>
        <w:pStyle w:val="2"/>
        <w:rPr>
          <w:rFonts w:ascii="仿宋" w:eastAsia="仿宋"/>
          <w:color w:val="000000"/>
        </w:rPr>
      </w:pPr>
      <w:bookmarkStart w:id="66" w:name="_Toc15396620"/>
      <w:r>
        <w:rPr>
          <w:rFonts w:ascii="仿宋" w:eastAsia="仿宋" w:hint="eastAsia"/>
          <w:b w:val="0"/>
          <w:color w:val="000000"/>
        </w:rPr>
        <w:t>二、收</w:t>
      </w:r>
      <w:r>
        <w:rPr>
          <w:rStyle w:val="2Char"/>
          <w:rFonts w:ascii="仿宋" w:eastAsia="仿宋" w:hint="eastAsia"/>
          <w:b w:val="0"/>
          <w:bCs w:val="0"/>
        </w:rPr>
        <w:t>入决算表</w:t>
      </w:r>
      <w:bookmarkEnd w:id="66"/>
    </w:p>
    <w:p>
      <w:pPr>
        <w:pStyle w:val="2"/>
        <w:rPr>
          <w:rFonts w:ascii="仿宋" w:eastAsia="仿宋"/>
          <w:color w:val="000000"/>
        </w:rPr>
      </w:pPr>
      <w:bookmarkStart w:id="67" w:name="_Toc15396621"/>
      <w:r>
        <w:rPr>
          <w:rStyle w:val="2Char"/>
          <w:rFonts w:ascii="仿宋" w:eastAsia="仿宋" w:hint="eastAsia"/>
          <w:b w:val="0"/>
          <w:bCs w:val="0"/>
        </w:rPr>
        <w:t>三、</w:t>
      </w:r>
      <w:r>
        <w:rPr>
          <w:rFonts w:ascii="仿宋" w:eastAsia="仿宋" w:hint="eastAsia"/>
          <w:b w:val="0"/>
          <w:color w:val="000000"/>
        </w:rPr>
        <w:t>支</w:t>
      </w:r>
      <w:r>
        <w:rPr>
          <w:rStyle w:val="2Char"/>
          <w:rFonts w:ascii="仿宋" w:eastAsia="仿宋" w:hint="eastAsia"/>
          <w:b w:val="0"/>
          <w:bCs w:val="0"/>
        </w:rPr>
        <w:t>出决算表</w:t>
      </w:r>
      <w:bookmarkEnd w:id="67"/>
    </w:p>
    <w:p>
      <w:pPr>
        <w:pStyle w:val="2"/>
        <w:rPr>
          <w:rFonts w:ascii="仿宋" w:eastAsia="仿宋"/>
          <w:b w:val="0"/>
          <w:color w:val="000000"/>
        </w:rPr>
      </w:pPr>
      <w:bookmarkStart w:id="68" w:name="_Toc15396622"/>
      <w:r>
        <w:rPr>
          <w:rStyle w:val="2Char"/>
          <w:rFonts w:ascii="仿宋" w:eastAsia="仿宋" w:hint="eastAsia"/>
          <w:b w:val="0"/>
          <w:bCs w:val="0"/>
        </w:rPr>
        <w:t>四、</w:t>
      </w:r>
      <w:r>
        <w:rPr>
          <w:rFonts w:ascii="仿宋" w:eastAsia="仿宋" w:hint="eastAsia"/>
          <w:b w:val="0"/>
          <w:color w:val="000000"/>
        </w:rPr>
        <w:t>财</w:t>
      </w:r>
      <w:r>
        <w:rPr>
          <w:rStyle w:val="2Char"/>
          <w:rFonts w:ascii="仿宋" w:eastAsia="仿宋" w:hint="eastAsia"/>
          <w:b w:val="0"/>
          <w:bCs w:val="0"/>
        </w:rPr>
        <w:t>政拨款收入支出决算总表</w:t>
      </w:r>
      <w:bookmarkEnd w:id="68"/>
    </w:p>
    <w:p>
      <w:pPr>
        <w:pStyle w:val="2"/>
        <w:rPr>
          <w:rStyle w:val="2Char"/>
          <w:rFonts w:ascii="仿宋" w:eastAsia="仿宋"/>
          <w:b w:val="0"/>
          <w:bCs w:val="0"/>
        </w:rPr>
      </w:pPr>
      <w:bookmarkStart w:id="69" w:name="_Toc15396623"/>
      <w:r>
        <w:rPr>
          <w:rStyle w:val="2Char"/>
          <w:rFonts w:ascii="仿宋" w:eastAsia="仿宋" w:hint="eastAsia"/>
          <w:b w:val="0"/>
          <w:bCs w:val="0"/>
        </w:rPr>
        <w:t>五、</w:t>
      </w:r>
      <w:r>
        <w:rPr>
          <w:rFonts w:ascii="仿宋" w:eastAsia="仿宋" w:hint="eastAsia"/>
          <w:b w:val="0"/>
          <w:color w:val="000000"/>
        </w:rPr>
        <w:t>财</w:t>
      </w:r>
      <w:r>
        <w:rPr>
          <w:rStyle w:val="2Char"/>
          <w:rFonts w:ascii="仿宋" w:eastAsia="仿宋" w:hint="eastAsia"/>
          <w:b w:val="0"/>
          <w:bCs w:val="0"/>
        </w:rPr>
        <w:t>政拨款支出决算明细表</w:t>
      </w:r>
      <w:bookmarkStart w:id="70" w:name="_Toc15396624"/>
      <w:bookmarkEnd w:id="69"/>
    </w:p>
    <w:p>
      <w:pPr>
        <w:pStyle w:val="2"/>
        <w:rPr>
          <w:rFonts w:ascii="仿宋" w:eastAsia="仿宋"/>
          <w:color w:val="000000"/>
        </w:rPr>
      </w:pPr>
      <w:r>
        <w:rPr>
          <w:rStyle w:val="2Char"/>
          <w:rFonts w:ascii="仿宋" w:eastAsia="仿宋" w:hint="eastAsia"/>
          <w:b w:val="0"/>
          <w:bCs w:val="0"/>
        </w:rPr>
        <w:t>六、</w:t>
      </w:r>
      <w:r>
        <w:rPr>
          <w:rFonts w:ascii="仿宋" w:eastAsia="仿宋" w:hint="eastAsia"/>
          <w:b w:val="0"/>
          <w:color w:val="000000"/>
        </w:rPr>
        <w:t>一</w:t>
      </w:r>
      <w:r>
        <w:rPr>
          <w:rStyle w:val="2Char"/>
          <w:rFonts w:ascii="仿宋" w:eastAsia="仿宋" w:hint="eastAsia"/>
          <w:b w:val="0"/>
          <w:bCs w:val="0"/>
        </w:rPr>
        <w:t>般公共预算财政拨款支出决算表</w:t>
      </w:r>
      <w:bookmarkEnd w:id="70"/>
    </w:p>
    <w:p>
      <w:pPr>
        <w:pStyle w:val="2"/>
        <w:rPr>
          <w:rFonts w:ascii="仿宋" w:eastAsia="仿宋"/>
          <w:color w:val="000000"/>
        </w:rPr>
      </w:pPr>
      <w:bookmarkStart w:id="71" w:name="_Toc15396625"/>
      <w:r>
        <w:rPr>
          <w:rStyle w:val="2Char"/>
          <w:rFonts w:ascii="仿宋" w:eastAsia="仿宋" w:hint="eastAsia"/>
          <w:b w:val="0"/>
          <w:bCs w:val="0"/>
        </w:rPr>
        <w:t>七、</w:t>
      </w:r>
      <w:r>
        <w:rPr>
          <w:rFonts w:ascii="仿宋" w:eastAsia="仿宋" w:hint="eastAsia"/>
          <w:b w:val="0"/>
          <w:color w:val="000000"/>
        </w:rPr>
        <w:t>一</w:t>
      </w:r>
      <w:r>
        <w:rPr>
          <w:rStyle w:val="2Char"/>
          <w:rFonts w:ascii="仿宋" w:eastAsia="仿宋" w:hint="eastAsia"/>
          <w:b w:val="0"/>
          <w:bCs w:val="0"/>
        </w:rPr>
        <w:t>般公共预算财政拨款支出决算明细表</w:t>
      </w:r>
      <w:bookmarkEnd w:id="71"/>
    </w:p>
    <w:p>
      <w:pPr>
        <w:pStyle w:val="2"/>
        <w:rPr>
          <w:rFonts w:ascii="仿宋" w:eastAsia="仿宋"/>
          <w:color w:val="000000"/>
        </w:rPr>
      </w:pPr>
      <w:bookmarkStart w:id="72" w:name="_Toc15396626"/>
      <w:r>
        <w:rPr>
          <w:rStyle w:val="2Char"/>
          <w:rFonts w:ascii="仿宋" w:eastAsia="仿宋" w:hint="eastAsia"/>
          <w:b w:val="0"/>
          <w:bCs w:val="0"/>
        </w:rPr>
        <w:t>八、</w:t>
      </w:r>
      <w:r>
        <w:rPr>
          <w:rFonts w:ascii="仿宋" w:eastAsia="仿宋" w:hint="eastAsia"/>
          <w:b w:val="0"/>
          <w:color w:val="000000"/>
        </w:rPr>
        <w:t>一</w:t>
      </w:r>
      <w:r>
        <w:rPr>
          <w:rStyle w:val="2Char"/>
          <w:rFonts w:ascii="仿宋" w:eastAsia="仿宋" w:hint="eastAsia"/>
          <w:b w:val="0"/>
          <w:bCs w:val="0"/>
        </w:rPr>
        <w:t>般公共预算财政拨款基本支出决算表</w:t>
      </w:r>
      <w:bookmarkEnd w:id="72"/>
    </w:p>
    <w:p>
      <w:pPr>
        <w:pStyle w:val="2"/>
        <w:rPr>
          <w:rFonts w:ascii="仿宋" w:eastAsia="仿宋"/>
          <w:color w:val="000000"/>
        </w:rPr>
      </w:pPr>
      <w:bookmarkStart w:id="73" w:name="_Toc15396627"/>
      <w:r>
        <w:rPr>
          <w:rStyle w:val="2Char"/>
          <w:rFonts w:ascii="仿宋" w:eastAsia="仿宋" w:hint="eastAsia"/>
          <w:b w:val="0"/>
          <w:bCs w:val="0"/>
        </w:rPr>
        <w:t>九、</w:t>
      </w:r>
      <w:r>
        <w:rPr>
          <w:rFonts w:ascii="仿宋" w:eastAsia="仿宋" w:hint="eastAsia"/>
          <w:b w:val="0"/>
          <w:color w:val="000000"/>
        </w:rPr>
        <w:t>一</w:t>
      </w:r>
      <w:r>
        <w:rPr>
          <w:rStyle w:val="2Char"/>
          <w:rFonts w:ascii="仿宋" w:eastAsia="仿宋" w:hint="eastAsia"/>
          <w:b w:val="0"/>
          <w:bCs w:val="0"/>
        </w:rPr>
        <w:t>般公共预算财政拨款项目支出决算表</w:t>
      </w:r>
      <w:bookmarkEnd w:id="73"/>
    </w:p>
    <w:p>
      <w:pPr>
        <w:pStyle w:val="2"/>
        <w:rPr>
          <w:rFonts w:ascii="仿宋" w:eastAsia="仿宋"/>
          <w:color w:val="000000"/>
        </w:rPr>
      </w:pPr>
      <w:bookmarkStart w:id="74" w:name="_Toc15396628"/>
      <w:r>
        <w:rPr>
          <w:rStyle w:val="2Char"/>
          <w:rFonts w:ascii="仿宋" w:eastAsia="仿宋" w:hint="eastAsia"/>
          <w:b w:val="0"/>
          <w:bCs w:val="0"/>
        </w:rPr>
        <w:t>十、</w:t>
      </w:r>
      <w:r>
        <w:rPr>
          <w:rFonts w:ascii="仿宋" w:eastAsia="仿宋" w:hint="eastAsia"/>
          <w:b w:val="0"/>
          <w:color w:val="000000"/>
        </w:rPr>
        <w:t>一</w:t>
      </w:r>
      <w:r>
        <w:rPr>
          <w:rStyle w:val="2Char"/>
          <w:rFonts w:ascii="仿宋" w:eastAsia="仿宋" w:hint="eastAsia"/>
          <w:b w:val="0"/>
          <w:bCs w:val="0"/>
        </w:rPr>
        <w:t>般公共预算财政拨款“三公”经费支出决算表</w:t>
      </w:r>
      <w:bookmarkEnd w:id="74"/>
    </w:p>
    <w:p>
      <w:pPr>
        <w:pStyle w:val="2"/>
        <w:rPr>
          <w:rFonts w:ascii="仿宋" w:eastAsia="仿宋"/>
          <w:color w:val="000000"/>
        </w:rPr>
      </w:pPr>
      <w:bookmarkStart w:id="75" w:name="_Toc15396629"/>
      <w:r>
        <w:rPr>
          <w:rStyle w:val="2Char"/>
          <w:rFonts w:ascii="仿宋" w:eastAsia="仿宋" w:hint="eastAsia"/>
          <w:b w:val="0"/>
          <w:bCs w:val="0"/>
        </w:rPr>
        <w:t>十一、</w:t>
      </w:r>
      <w:r>
        <w:rPr>
          <w:rFonts w:ascii="仿宋" w:eastAsia="仿宋" w:hint="eastAsia"/>
          <w:b w:val="0"/>
          <w:color w:val="000000"/>
        </w:rPr>
        <w:t>政</w:t>
      </w:r>
      <w:r>
        <w:rPr>
          <w:rStyle w:val="2Char"/>
          <w:rFonts w:ascii="仿宋" w:eastAsia="仿宋" w:hint="eastAsia"/>
          <w:b w:val="0"/>
          <w:bCs w:val="0"/>
        </w:rPr>
        <w:t>府性基金预算财政拨款收入支出决算表</w:t>
      </w:r>
      <w:bookmarkEnd w:id="75"/>
    </w:p>
    <w:p>
      <w:pPr>
        <w:pStyle w:val="2"/>
        <w:rPr>
          <w:rFonts w:ascii="仿宋" w:eastAsia="仿宋"/>
          <w:color w:val="000000"/>
        </w:rPr>
      </w:pPr>
      <w:bookmarkStart w:id="76" w:name="_Toc15396630"/>
      <w:r>
        <w:rPr>
          <w:rStyle w:val="2Char"/>
          <w:rFonts w:ascii="仿宋" w:eastAsia="仿宋" w:hint="eastAsia"/>
          <w:b w:val="0"/>
          <w:bCs w:val="0"/>
        </w:rPr>
        <w:t>十二、</w:t>
      </w:r>
      <w:r>
        <w:rPr>
          <w:rFonts w:ascii="仿宋" w:eastAsia="仿宋" w:hint="eastAsia"/>
          <w:b w:val="0"/>
          <w:color w:val="000000"/>
        </w:rPr>
        <w:t>政</w:t>
      </w:r>
      <w:r>
        <w:rPr>
          <w:rStyle w:val="2Char"/>
          <w:rFonts w:ascii="仿宋" w:eastAsia="仿宋" w:hint="eastAsia"/>
          <w:b w:val="0"/>
          <w:bCs w:val="0"/>
        </w:rPr>
        <w:t>府性基金预算财政拨款“三公”经费支出决算表</w:t>
      </w:r>
      <w:bookmarkEnd w:id="76"/>
    </w:p>
    <w:p>
      <w:pPr>
        <w:pStyle w:val="2"/>
        <w:rPr>
          <w:rFonts w:ascii="仿宋" w:eastAsia="仿宋"/>
          <w:color w:val="000000"/>
        </w:rPr>
      </w:pPr>
      <w:bookmarkStart w:id="77" w:name="_Toc15396631"/>
      <w:r>
        <w:rPr>
          <w:rStyle w:val="2Char"/>
          <w:rFonts w:ascii="仿宋" w:eastAsia="仿宋" w:hint="eastAsia"/>
          <w:b w:val="0"/>
          <w:bCs w:val="0"/>
        </w:rPr>
        <w:t>十三、</w:t>
      </w:r>
      <w:r>
        <w:rPr>
          <w:rFonts w:ascii="仿宋" w:eastAsia="仿宋" w:hint="eastAsia"/>
          <w:b w:val="0"/>
          <w:color w:val="000000"/>
        </w:rPr>
        <w:t>国</w:t>
      </w:r>
      <w:r>
        <w:rPr>
          <w:rStyle w:val="2Char"/>
          <w:rFonts w:ascii="仿宋" w:eastAsia="仿宋" w:hint="eastAsia"/>
          <w:b w:val="0"/>
          <w:bCs w:val="0"/>
        </w:rPr>
        <w:t>有资本经营预算支出决算表</w:t>
      </w:r>
      <w:bookmarkEnd w:id="77"/>
    </w:p>
    <w:sectPr>
      <w:headerReference w:type="default" r:id="rId2"/>
      <w:footerReference w:type="default" r:id="rId3"/>
      <w:pgSz w:w="11906" w:h="16838"/>
      <w:pgMar w:top="1440" w:right="1800" w:bottom="1440" w:left="1800" w:header="851" w:footer="992" w:gutter="0"/>
      <w:pgNumType w:start="1"/>
      <w:titlePg/>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panose1 w:val="02010601030101010101"/>
    <w:charset w:val="86"/>
    <w:family w:val="script"/>
    <w:pitch w:val="variable"/>
    <w:sig w:usb0="00000001" w:usb1="080E0000" w:usb2="00000000" w:usb3="00000000" w:csb0="00040000" w:csb1="00000000"/>
  </w:font>
  <w:font w:name="黑体">
    <w:altName w:val="方正黑体_GBK"/>
    <w:panose1 w:val="02010600030101010101"/>
    <w:charset w:val="86"/>
    <w:family w:val="auto"/>
    <w:pitch w:val="variable"/>
    <w:sig w:usb0="00000001" w:usb1="080E0000" w:usb2="00000000" w:usb3="00000000" w:csb0="00040000" w:csb1="00000000"/>
  </w:font>
  <w:font w:name="Arial">
    <w:altName w:val="DejaVu Sans"/>
    <w:panose1 w:val="020B0604020202020204"/>
    <w:charset w:val="01"/>
    <w:family w:val="swiss"/>
    <w:pitch w:val="variable"/>
    <w:sig w:usb0="00007A87" w:usb1="80000000" w:usb2="00000008" w:usb3="00000000" w:csb0="400001FF" w:csb1="FFFF0000"/>
  </w:font>
  <w:font w:name="方正仿宋_GBK">
    <w:panose1 w:val="03000509000000000000"/>
    <w:charset w:val="86"/>
    <w:family w:val="script"/>
    <w:pitch w:val="variable"/>
    <w:sig w:usb0="00000001" w:usb1="080E0000" w:usb2="00000000" w:usb3="00000000" w:csb0="00040000" w:csb1="00000000"/>
  </w:font>
  <w:font w:name="仿宋">
    <w:altName w:val="永中仿宋"/>
    <w:panose1 w:val="02010609060101010101"/>
    <w:charset w:val="86"/>
    <w:family w:val="modern"/>
    <w:pitch w:val="variable"/>
    <w:sig w:usb0="00000000" w:usb1="00000000" w:usb2="00000016" w:usb3="00000000" w:csb0="00040001" w:csb1="00000000"/>
  </w:font>
  <w:font w:name="方正兰亭黑_GBK">
    <w:panose1 w:val="02000000000000000000"/>
    <w:charset w:val="86"/>
    <w:family w:val="script"/>
    <w:pitch w:val="variable"/>
    <w:sig w:usb0="A00002BF" w:usb1="3ACF7CFA" w:usb2="00080016" w:usb3="00000000" w:csb0="00040001" w:csb1="00000000"/>
  </w:font>
  <w:font w:name="Times New Roman">
    <w:altName w:val="方正兰亭黑_GBK"/>
    <w:panose1 w:val="02020603050405020304"/>
    <w:charset w:val="86"/>
    <w:family w:val="auto"/>
    <w:pitch w:val="variable"/>
    <w:sig w:usb0="00007A87" w:usb1="80000000" w:usb2="00000008" w:usb3="00000000" w:csb0="400001FF" w:csb1="FFFF0000"/>
  </w:font>
  <w:font w:name="方正楷体_GBK">
    <w:panose1 w:val="03000509000000000000"/>
    <w:charset w:val="86"/>
    <w:family w:val="script"/>
    <w:pitch w:val="variable"/>
    <w:sig w:usb0="00000001" w:usb1="080E0000" w:usb2="00000000" w:usb3="00000000" w:csb0="00040000" w:csb1="00000000"/>
  </w:font>
  <w:font w:name="仿宋_GB2312">
    <w:altName w:val="永中仿宋"/>
    <w:panose1 w:val="02010609030101010101"/>
    <w:charset w:val="86"/>
    <w:family w:val="modern"/>
    <w:pitch w:val="variable"/>
    <w:sig w:usb0="00000001" w:usb1="080E0000" w:usb2="00000000" w:usb3="00000000" w:csb0="00040000" w:csb1="00000000"/>
  </w:font>
  <w:font w:name="楷体_GB2312">
    <w:altName w:val="永中楷体"/>
    <w:panose1 w:val="02010609030101010101"/>
    <w:charset w:val="86"/>
    <w:family w:val="modern"/>
    <w:pitch w:val="variable"/>
    <w:sig w:usb0="00000001" w:usb1="080E0000" w:usb2="00000000" w:usb3="00000000" w:csb0="00040000" w:csb1="00000000"/>
  </w:font>
  <w:font w:name="宋体">
    <w:altName w:val="方正书宋_GBK"/>
    <w:panose1 w:val="02010600030101010101"/>
    <w:charset w:val="7A"/>
    <w:family w:val="auto"/>
    <w:pitch w:val="variable"/>
    <w:sig w:usb0="00000003" w:usb1="080E0000" w:usb2="00000000" w:usb3="00000000" w:csb0="00040001" w:csb1="00000000"/>
  </w:font>
  <w:font w:name="方正仿宋简体">
    <w:altName w:val="方正兰亭黑_GBK"/>
    <w:panose1 w:val="02010601030101010101"/>
    <w:charset w:val="86"/>
    <w:family w:val="auto"/>
    <w:pitch w:val="variable"/>
    <w:sig w:usb0="00000001" w:usb1="080E0000" w:usb2="00000000" w:usb3="00000000" w:csb0="00040000" w:csb1="00000000"/>
  </w:font>
  <w:font w:name="方正黑体_GBK">
    <w:panose1 w:val="03000509000000000000"/>
    <w:charset w:val="86"/>
    <w:family w:val="script"/>
    <w:pitch w:val="variable"/>
    <w:sig w:usb0="00000001" w:usb1="080E0000" w:usb2="00000000" w:usb3="00000000" w:csb0="00040000" w:csb1="00000000"/>
  </w:font>
  <w:font w:name="方正大黑_GBK">
    <w:altName w:val="方正兰亭黑_GBK"/>
    <w:panose1 w:val="03000509000000000000"/>
    <w:charset w:val="86"/>
    <w:family w:val="auto"/>
    <w:pitch w:val="variable"/>
    <w:sig w:usb0="00000001" w:usb1="080E0000" w:usb2="00000000" w:usb3="00000000" w:csb0="00040000" w:csb1="00000000"/>
  </w:font>
  <w:font w:name="Cambria">
    <w:altName w:val="DejaVu Sans"/>
    <w:panose1 w:val="02040503050406030204"/>
    <w:charset w:val="00"/>
    <w:family w:val="roman"/>
    <w:pitch w:val="variable"/>
    <w:sig w:usb0="00000000" w:usb1="00000000" w:usb2="00000000" w:usb3="00000000" w:csb0="0000019F" w:csb1="00000000"/>
  </w:font>
  <w:font w:name="Calibri">
    <w:altName w:val="DejaVu Sans"/>
    <w:panose1 w:val="020F0502020204030204"/>
    <w:charset w:val="00"/>
    <w:family w:val="swiss"/>
    <w:pitch w:val="variable"/>
    <w:sig w:usb0="00000000" w:usb1="00000000" w:usb2="00000001" w:usb3="00000000" w:csb0="0000019F" w:csb1="00000000"/>
  </w:font>
  <w:font w:name="??">
    <w:altName w:val="DejaVu Sans"/>
    <w:panose1 w:val="00000000000000000000"/>
    <w:charset w:val="00"/>
    <w:family w:val="roman"/>
    <w:pitch w:val="variable"/>
    <w:sig w:usb0="00000000" w:usb1="00000000" w:usb2="00000000" w:usb3="00000000" w:csb0="0000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491395924"/>
    </w:sdtPr>
    <w:sdtContent>
      <w:p>
        <w:pPr>
          <w:pStyle w:val="20"/>
          <w:tabs>
            <w:tab w:val="center" w:pos="4153"/>
            <w:tab w:val="right" w:pos="8306"/>
          </w:tabs>
          <w:jc w:val="center"/>
        </w:pPr>
        <w:r>
          <w:fldChar w:fldCharType="begin"/>
        </w:r>
        <w:r>
          <w:instrText>PAGE   \* MERGEFORMAT</w:instrText>
        </w:r>
        <w:r>
          <w:fldChar w:fldCharType="separate"/>
        </w:r>
        <w:r>
          <w:rPr>
            <w:lang w:val="zh-CN"/>
          </w:rPr>
          <w:t>24</w:t>
        </w:r>
        <w:r>
          <w:fldChar w:fldCharType="end"/>
        </w:r>
      </w:p>
    </w:sdtContent>
  </w:sdt>
  <w:p>
    <w:pPr>
      <w:pStyle w:val="20"/>
      <w:tabs>
        <w:tab w:val="center" w:pos="4153"/>
        <w:tab w:val="right" w:pos="8306"/>
      </w:tabs>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1"/>
      <w:pBdr>
        <w:bottom w:val="none" w:sz="0" w:space="0" w:color="auto"/>
      </w:pBdr>
      <w:tabs>
        <w:tab w:val="center" w:pos="4153"/>
        <w:tab w:val="right" w:pos="8306"/>
      </w:tabs>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1272550B"/>
    <w:multiLevelType w:val="multilevel"/>
    <w:tmpl w:val="1272550B"/>
    <w:lvl w:ilvl="0">
      <w:start w:val="1"/>
      <w:numFmt w:val="japaneseCounting"/>
      <w:lvlRestart w:val="0"/>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13580D8"/>
    <w:multiLevelType w:val="singleLevel"/>
    <w:tmpl w:val="613580D8"/>
    <w:lvl w:ilvl="0">
      <w:start w:val="1"/>
      <w:numFmt w:val="decimal"/>
      <w:lvlRestart w:val="0"/>
      <w:suff w:val="nothing"/>
      <w:lvlText w:val="%1."/>
      <w:lvlJc w:val="left"/>
      <w:pPr>
        <w:ind w:left="0" w:hanging="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hint="eastAsia"/>
      </w:rPr>
    </w:lvl>
  </w:abstractNum>
  <w:abstractNum w:abstractNumId="4">
    <w:nsid w:val="5F1F832D"/>
    <w:multiLevelType w:val="singleLevel"/>
    <w:tmpl w:val="5F1F832D"/>
    <w:lvl w:ilvl="0">
      <w:start w:val="2"/>
      <w:numFmt w:val="chineseCounting"/>
      <w:lvlRestart w:val="0"/>
      <w:suff w:val="nothing"/>
      <w:lvlText w:val="（%1）"/>
      <w:lvlJc w:val="left"/>
      <w:pPr>
        <w:ind w:left="0" w:hanging="0"/>
      </w:pPr>
    </w:lvl>
  </w:abstractNum>
  <w:abstractNum w:abstractNumId="5">
    <w:nsid w:val="5F1F878E"/>
    <w:multiLevelType w:val="singleLevel"/>
    <w:tmpl w:val="5F1F878E"/>
    <w:lvl w:ilvl="0">
      <w:start w:val="4"/>
      <w:numFmt w:val="chineseCounting"/>
      <w:lvlRestart w:val="0"/>
      <w:suff w:val="nothing"/>
      <w:lvlText w:val="%1、"/>
      <w:lvlJc w:val="left"/>
      <w:pPr>
        <w:ind w:left="0" w:hanging="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doNotExpandShiftReturn/>
    <w:adjustLineHeightInTable/>
    <w:doNotUseIndentAsNumberingTabStop/>
    <w:useAltKinsokuLineBreakRules/>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4"/>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eastAsia="宋体" w:cs="Times New Roman" w:hAnsi="Cambria"/>
      <w:b/>
      <w:bCs/>
      <w:sz w:val="32"/>
      <w:szCs w:val="32"/>
    </w:rPr>
  </w:style>
  <w:style w:type="character" w:customStyle="1" w:styleId="2Char">
    <w:name w:val="heading 2 Char"/>
    <w:basedOn w:val="10"/>
    <w:link w:val="2"/>
    <w:rPr>
      <w:rFonts w:ascii="Cambria" w:eastAsia="宋体" w:cs="Times New Roman"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customStyle="1" w:styleId="15">
    <w:name w:val="图表目录1"/>
    <w:basedOn w:val="0"/>
    <w:next w:val="0"/>
    <w:pPr>
      <w:ind w:leftChars="200" w:left="400" w:hangingChars="200" w:hanging="200"/>
    </w:pPr>
  </w:style>
  <w:style w:type="paragraph" w:styleId="16">
    <w:name w:val="Salutation"/>
    <w:basedOn w:val="0"/>
    <w:next w:val="0"/>
  </w:style>
  <w:style w:type="paragraph" w:styleId="17">
    <w:name w:val="Body Text"/>
    <w:basedOn w:val="0"/>
    <w:pPr>
      <w:spacing w:beforeLines="30" w:before="30"/>
    </w:pPr>
    <w:rPr>
      <w:rFonts w:ascii="仿宋_GB2312" w:eastAsia="仿宋_GB2312"/>
      <w:kern w:val="0"/>
      <w:sz w:val="30"/>
    </w:rPr>
  </w:style>
  <w:style w:type="paragraph" w:styleId="18">
    <w:name w:val="toc 3"/>
    <w:basedOn w:val="0"/>
    <w:next w:val="0"/>
    <w:pPr>
      <w:tabs>
        <w:tab w:val="right" w:leader="dot" w:pos="8296"/>
      </w:tabs>
      <w:ind w:leftChars="400" w:left="400"/>
    </w:pPr>
  </w:style>
  <w:style w:type="paragraph" w:styleId="19">
    <w:name w:val="Balloon Text"/>
    <w:basedOn w:val="0"/>
    <w:rPr>
      <w:sz w:val="18"/>
      <w:szCs w:val="18"/>
    </w:rPr>
  </w:style>
  <w:style w:type="paragraph" w:styleId="20">
    <w:name w:val="footer"/>
    <w:basedOn w:val="0"/>
    <w:pPr>
      <w:tabs>
        <w:tab w:val="center" w:pos="4153"/>
        <w:tab w:val="right" w:pos="8306"/>
      </w:tabs>
      <w:snapToGrid w:val="0"/>
      <w:jc w:val="left"/>
    </w:pPr>
    <w:rPr>
      <w:rFonts w:ascii="Calibri" w:hAnsi="Calibri"/>
      <w:kern w:val="0"/>
      <w:sz w:val="18"/>
      <w:szCs w:val="18"/>
    </w:rPr>
  </w:style>
  <w:style w:type="paragraph" w:styleId="21">
    <w:name w:val="header"/>
    <w:basedOn w:val="0"/>
    <w:pPr>
      <w:pBdr>
        <w:bottom w:val="single" w:sz="6" w:space="1" w:color="auto"/>
      </w:pBdr>
      <w:tabs>
        <w:tab w:val="center" w:pos="4153"/>
        <w:tab w:val="right" w:pos="8306"/>
      </w:tabs>
      <w:snapToGrid w:val="0"/>
      <w:jc w:val="center"/>
    </w:pPr>
    <w:rPr>
      <w:rFonts w:ascii="Calibri" w:hAnsi="Calibri"/>
      <w:kern w:val="0"/>
      <w:sz w:val="18"/>
      <w:szCs w:val="18"/>
    </w:rPr>
  </w:style>
  <w:style w:type="paragraph" w:styleId="22">
    <w:name w:val="toc 1"/>
    <w:basedOn w:val="0"/>
    <w:next w:val="0"/>
    <w:pPr>
      <w:tabs>
        <w:tab w:val="right" w:leader="dot" w:pos="8296"/>
      </w:tabs>
      <w:spacing w:before="93"/>
      <w:jc w:val="center"/>
    </w:pPr>
    <w:rPr>
      <w:rFonts w:ascii="仿宋" w:eastAsia="仿宋"/>
      <w:sz w:val="28"/>
      <w:szCs w:val="28"/>
    </w:rPr>
  </w:style>
  <w:style w:type="paragraph" w:styleId="23">
    <w:name w:val="toc 2"/>
    <w:basedOn w:val="0"/>
    <w:next w:val="0"/>
    <w:pPr>
      <w:tabs>
        <w:tab w:val="right" w:leader="dot" w:pos="8296"/>
      </w:tabs>
      <w:ind w:leftChars="200" w:left="200"/>
    </w:pPr>
  </w:style>
  <w:style w:type="character" w:styleId="24">
    <w:name w:val="Strong"/>
    <w:basedOn w:val="10"/>
    <w:rPr>
      <w:b/>
    </w:rPr>
  </w:style>
  <w:style w:type="character" w:styleId="25">
    <w:name w:val="Hyperlink"/>
    <w:basedOn w:val="10"/>
    <w:rPr>
      <w:color w:val="0000FF"/>
      <w:u w:val="single"/>
    </w:rPr>
  </w:style>
  <w:style w:type="character" w:customStyle="1" w:styleId="26">
    <w:name w:val="Header Char"/>
    <w:basedOn w:val="10"/>
    <w:rPr>
      <w:rFonts w:ascii="Times New Roman" w:hAnsi="Times New Roman"/>
      <w:sz w:val="18"/>
      <w:szCs w:val="18"/>
    </w:rPr>
  </w:style>
  <w:style w:type="character" w:customStyle="1" w:styleId="27">
    <w:name w:val="Footer Char"/>
    <w:basedOn w:val="10"/>
    <w:rPr>
      <w:rFonts w:ascii="Times New Roman" w:hAnsi="Times New Roman"/>
      <w:sz w:val="18"/>
      <w:szCs w:val="18"/>
    </w:rPr>
  </w:style>
  <w:style w:type="character" w:customStyle="1" w:styleId="28">
    <w:name w:val="Body Text Char"/>
    <w:basedOn w:val="10"/>
    <w:rPr>
      <w:rFonts w:ascii="Times New Roman" w:hAnsi="Times New Roman"/>
      <w:szCs w:val="24"/>
    </w:rPr>
  </w:style>
  <w:style w:type="paragraph" w:customStyle="1" w:styleId="29">
    <w:name w:val="Default"/>
    <w:pPr>
      <w:widowControl w:val="0"/>
      <w:autoSpaceDE w:val="0"/>
      <w:autoSpaceDN w:val="0"/>
      <w:adjustRightInd w:val="0"/>
    </w:pPr>
    <w:rPr>
      <w:rFonts w:ascii="仿宋" w:eastAsia="仿宋" w:cs="仿宋"/>
      <w:color w:val="000000"/>
      <w:sz w:val="24"/>
      <w:szCs w:val="24"/>
      <w:lang w:val="en-US" w:eastAsia="zh-CN" w:bidi="ar-SA"/>
    </w:rPr>
  </w:style>
  <w:style w:type="paragraph" w:customStyle="1" w:styleId="30">
    <w:name w:val="List Paragraph"/>
    <w:basedOn w:val="0"/>
    <w:pPr>
      <w:ind w:firstLineChars="200" w:firstLine="200"/>
    </w:pPr>
  </w:style>
  <w:style w:type="paragraph" w:customStyle="1" w:styleId="31">
    <w:name w:val="TOC 标题1"/>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paragraph" w:customStyle="1" w:styleId="32">
    <w:name w:val="TOC Heading"/>
    <w:basedOn w:val="1"/>
    <w:next w:val="0"/>
    <w:pPr>
      <w:keepNext/>
      <w:keepLines/>
      <w:widowControl/>
      <w:spacing w:before="480" w:after="0" w:line="276" w:lineRule="auto"/>
      <w:jc w:val="left"/>
      <w:outlineLvl w:val="9"/>
    </w:pPr>
    <w:rPr>
      <w:rFonts w:ascii="Cambria" w:eastAsia="宋体" w:cs="Times New Roman" w:hAnsi="Cambria"/>
      <w:color w:val="366091"/>
      <w:kern w:val="0"/>
      <w:sz w:val="28"/>
      <w:szCs w:val="28"/>
    </w:rPr>
  </w:style>
  <w:style w:type="paragraph" w:customStyle="1" w:styleId="33">
    <w:name w:val="四号正文"/>
    <w:basedOn w:val="0"/>
    <w:pPr>
      <w:spacing w:line="360" w:lineRule="auto"/>
    </w:pPr>
    <w:rPr>
      <w:rFonts w:ascii="??" w:eastAsia="宋体" w:cs="宋体" w:hAnsi="??"/>
      <w:color w:val="000000"/>
      <w:kern w:val="0"/>
      <w:sz w:val="28"/>
      <w:szCs w:val="21"/>
    </w:rPr>
  </w:style>
  <w:style w:type="paragraph" w:customStyle="1" w:styleId="34">
    <w:name w:val="闻政正文"/>
    <w:basedOn w:val="0"/>
    <w:pPr>
      <w:spacing w:line="500" w:lineRule="exact"/>
      <w:ind w:firstLineChars="200" w:firstLine="200"/>
    </w:pPr>
    <w:rPr>
      <w:rFonts w:eastAsia="仿宋_GB2312"/>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42</TotalTime>
  <Application>Yozo_Office27021597764231179</Application>
  <Pages>42</Pages>
  <Words>18407</Words>
  <Characters>19994</Characters>
  <Lines>1281</Lines>
  <Paragraphs>490</Paragraphs>
  <CharactersWithSpaces>20160</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38</cp:revision>
  <cp:lastPrinted>2020-10-02T02:39:00Z</cp:lastPrinted>
  <dcterms:created xsi:type="dcterms:W3CDTF">2020-08-04T01:49:00Z</dcterms:created>
  <dcterms:modified xsi:type="dcterms:W3CDTF">2022-08-10T07:06:08Z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2052-11.1.0.9021</vt:lpwstr>
  </property>
</Properties>
</file>